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795C" w:rsidRDefault="004F795C" w:rsidP="004F795C">
      <w:pPr>
        <w:spacing w:line="360" w:lineRule="auto"/>
        <w:jc w:val="center"/>
        <w:rPr>
          <w:bCs/>
          <w:sz w:val="28"/>
          <w:szCs w:val="26"/>
        </w:rPr>
      </w:pPr>
    </w:p>
    <w:p w:rsidR="004F795C" w:rsidRDefault="004F795C" w:rsidP="004F795C">
      <w:pPr>
        <w:spacing w:line="360" w:lineRule="auto"/>
        <w:jc w:val="center"/>
        <w:rPr>
          <w:bCs/>
          <w:sz w:val="28"/>
          <w:szCs w:val="26"/>
        </w:rPr>
      </w:pPr>
    </w:p>
    <w:p w:rsidR="004F795C" w:rsidRDefault="004F795C" w:rsidP="004F795C">
      <w:pPr>
        <w:spacing w:line="360" w:lineRule="auto"/>
        <w:jc w:val="center"/>
        <w:rPr>
          <w:bCs/>
          <w:sz w:val="28"/>
          <w:szCs w:val="26"/>
        </w:rPr>
      </w:pPr>
    </w:p>
    <w:p w:rsidR="004F795C" w:rsidRPr="004F795C" w:rsidRDefault="004F795C" w:rsidP="004F795C">
      <w:pPr>
        <w:spacing w:line="360" w:lineRule="auto"/>
        <w:jc w:val="center"/>
        <w:rPr>
          <w:rFonts w:ascii="Times New Roman" w:hAnsi="Times New Roman" w:cs="Times New Roman"/>
          <w:bCs/>
          <w:sz w:val="24"/>
          <w:szCs w:val="24"/>
        </w:rPr>
      </w:pPr>
      <w:r w:rsidRPr="004F795C">
        <w:rPr>
          <w:rFonts w:ascii="Times New Roman" w:hAnsi="Times New Roman" w:cs="Times New Roman"/>
          <w:bCs/>
          <w:sz w:val="24"/>
          <w:szCs w:val="24"/>
        </w:rPr>
        <w:t>Metal Cutting Process</w:t>
      </w:r>
    </w:p>
    <w:p w:rsidR="004F795C" w:rsidRPr="004F795C" w:rsidRDefault="004F795C" w:rsidP="004F795C">
      <w:pPr>
        <w:spacing w:line="360" w:lineRule="auto"/>
        <w:jc w:val="center"/>
        <w:rPr>
          <w:rFonts w:ascii="Times New Roman" w:hAnsi="Times New Roman" w:cs="Times New Roman"/>
          <w:bCs/>
          <w:sz w:val="24"/>
          <w:szCs w:val="24"/>
        </w:rPr>
      </w:pPr>
      <w:r w:rsidRPr="004F795C">
        <w:rPr>
          <w:rFonts w:ascii="Times New Roman" w:hAnsi="Times New Roman" w:cs="Times New Roman"/>
          <w:bCs/>
          <w:sz w:val="24"/>
          <w:szCs w:val="24"/>
        </w:rPr>
        <w:t>[Name]</w:t>
      </w:r>
    </w:p>
    <w:p w:rsidR="004F795C" w:rsidRPr="004F795C" w:rsidRDefault="004F795C" w:rsidP="004F795C">
      <w:pPr>
        <w:spacing w:line="360" w:lineRule="auto"/>
        <w:jc w:val="center"/>
        <w:rPr>
          <w:rFonts w:ascii="Times New Roman" w:hAnsi="Times New Roman" w:cs="Times New Roman"/>
          <w:bCs/>
          <w:sz w:val="24"/>
          <w:szCs w:val="24"/>
        </w:rPr>
      </w:pPr>
      <w:r w:rsidRPr="004F795C">
        <w:rPr>
          <w:rFonts w:ascii="Times New Roman" w:hAnsi="Times New Roman" w:cs="Times New Roman"/>
          <w:bCs/>
          <w:sz w:val="24"/>
          <w:szCs w:val="24"/>
        </w:rPr>
        <w:t>[Institution affiliation]</w:t>
      </w:r>
    </w:p>
    <w:p w:rsidR="004F795C" w:rsidRPr="004F795C" w:rsidRDefault="004F795C" w:rsidP="004F795C">
      <w:pPr>
        <w:spacing w:line="360" w:lineRule="auto"/>
        <w:jc w:val="center"/>
        <w:rPr>
          <w:rFonts w:ascii="Times New Roman" w:hAnsi="Times New Roman" w:cs="Times New Roman"/>
          <w:bCs/>
          <w:sz w:val="24"/>
          <w:szCs w:val="24"/>
        </w:rPr>
      </w:pPr>
      <w:r w:rsidRPr="004F795C">
        <w:rPr>
          <w:rFonts w:ascii="Times New Roman" w:hAnsi="Times New Roman" w:cs="Times New Roman"/>
          <w:bCs/>
          <w:sz w:val="24"/>
          <w:szCs w:val="24"/>
        </w:rPr>
        <w:t>[Course]</w:t>
      </w:r>
    </w:p>
    <w:p w:rsidR="004F795C" w:rsidRPr="004F795C" w:rsidRDefault="004F795C" w:rsidP="004F795C">
      <w:pPr>
        <w:spacing w:line="360" w:lineRule="auto"/>
        <w:jc w:val="center"/>
        <w:rPr>
          <w:rFonts w:ascii="Times New Roman" w:hAnsi="Times New Roman" w:cs="Times New Roman"/>
          <w:bCs/>
          <w:sz w:val="24"/>
          <w:szCs w:val="24"/>
        </w:rPr>
      </w:pPr>
      <w:r w:rsidRPr="004F795C">
        <w:rPr>
          <w:rFonts w:ascii="Times New Roman" w:hAnsi="Times New Roman" w:cs="Times New Roman"/>
          <w:bCs/>
          <w:sz w:val="24"/>
          <w:szCs w:val="24"/>
        </w:rPr>
        <w:t>[Date]</w:t>
      </w:r>
    </w:p>
    <w:p w:rsidR="004F795C" w:rsidRDefault="004F795C" w:rsidP="004B3B22">
      <w:pPr>
        <w:spacing w:line="360" w:lineRule="auto"/>
        <w:jc w:val="both"/>
        <w:rPr>
          <w:b/>
          <w:bCs/>
          <w:sz w:val="28"/>
          <w:szCs w:val="26"/>
          <w:u w:val="single"/>
        </w:rPr>
      </w:pPr>
    </w:p>
    <w:p w:rsidR="004F795C" w:rsidRDefault="004F795C" w:rsidP="004B3B22">
      <w:pPr>
        <w:spacing w:line="360" w:lineRule="auto"/>
        <w:jc w:val="both"/>
        <w:rPr>
          <w:b/>
          <w:bCs/>
          <w:sz w:val="28"/>
          <w:szCs w:val="26"/>
          <w:u w:val="single"/>
        </w:rPr>
      </w:pPr>
    </w:p>
    <w:p w:rsidR="004F795C" w:rsidRDefault="004F795C" w:rsidP="004B3B22">
      <w:pPr>
        <w:spacing w:line="360" w:lineRule="auto"/>
        <w:jc w:val="both"/>
        <w:rPr>
          <w:b/>
          <w:bCs/>
          <w:sz w:val="28"/>
          <w:szCs w:val="26"/>
          <w:u w:val="single"/>
        </w:rPr>
      </w:pPr>
    </w:p>
    <w:p w:rsidR="004F795C" w:rsidRDefault="004F795C" w:rsidP="004B3B22">
      <w:pPr>
        <w:spacing w:line="360" w:lineRule="auto"/>
        <w:jc w:val="both"/>
        <w:rPr>
          <w:b/>
          <w:bCs/>
          <w:sz w:val="28"/>
          <w:szCs w:val="26"/>
          <w:u w:val="single"/>
        </w:rPr>
      </w:pPr>
    </w:p>
    <w:p w:rsidR="004F795C" w:rsidRDefault="004F795C" w:rsidP="004B3B22">
      <w:pPr>
        <w:spacing w:line="360" w:lineRule="auto"/>
        <w:jc w:val="both"/>
        <w:rPr>
          <w:b/>
          <w:bCs/>
          <w:sz w:val="28"/>
          <w:szCs w:val="26"/>
          <w:u w:val="single"/>
        </w:rPr>
      </w:pPr>
    </w:p>
    <w:p w:rsidR="004F795C" w:rsidRDefault="004F795C" w:rsidP="004B3B22">
      <w:pPr>
        <w:spacing w:line="360" w:lineRule="auto"/>
        <w:jc w:val="both"/>
        <w:rPr>
          <w:b/>
          <w:bCs/>
          <w:sz w:val="28"/>
          <w:szCs w:val="26"/>
          <w:u w:val="single"/>
        </w:rPr>
      </w:pPr>
    </w:p>
    <w:p w:rsidR="004F795C" w:rsidRDefault="004F795C" w:rsidP="004B3B22">
      <w:pPr>
        <w:spacing w:line="360" w:lineRule="auto"/>
        <w:jc w:val="both"/>
        <w:rPr>
          <w:b/>
          <w:bCs/>
          <w:sz w:val="28"/>
          <w:szCs w:val="26"/>
          <w:u w:val="single"/>
        </w:rPr>
      </w:pPr>
    </w:p>
    <w:p w:rsidR="004F795C" w:rsidRDefault="004F795C" w:rsidP="004B3B22">
      <w:pPr>
        <w:spacing w:line="360" w:lineRule="auto"/>
        <w:jc w:val="both"/>
        <w:rPr>
          <w:b/>
          <w:bCs/>
          <w:sz w:val="28"/>
          <w:szCs w:val="26"/>
          <w:u w:val="single"/>
        </w:rPr>
      </w:pPr>
    </w:p>
    <w:p w:rsidR="004F795C" w:rsidRDefault="004F795C" w:rsidP="004B3B22">
      <w:pPr>
        <w:spacing w:line="360" w:lineRule="auto"/>
        <w:jc w:val="both"/>
        <w:rPr>
          <w:b/>
          <w:bCs/>
          <w:sz w:val="28"/>
          <w:szCs w:val="26"/>
          <w:u w:val="single"/>
        </w:rPr>
      </w:pPr>
    </w:p>
    <w:p w:rsidR="004F795C" w:rsidRDefault="004F795C" w:rsidP="004B3B22">
      <w:pPr>
        <w:spacing w:line="360" w:lineRule="auto"/>
        <w:jc w:val="both"/>
        <w:rPr>
          <w:b/>
          <w:bCs/>
          <w:sz w:val="28"/>
          <w:szCs w:val="26"/>
          <w:u w:val="single"/>
        </w:rPr>
      </w:pPr>
    </w:p>
    <w:p w:rsidR="004F795C" w:rsidRDefault="004F795C" w:rsidP="004B3B22">
      <w:pPr>
        <w:spacing w:line="360" w:lineRule="auto"/>
        <w:jc w:val="both"/>
        <w:rPr>
          <w:b/>
          <w:bCs/>
          <w:sz w:val="28"/>
          <w:szCs w:val="26"/>
          <w:u w:val="single"/>
        </w:rPr>
      </w:pPr>
    </w:p>
    <w:p w:rsidR="00415E83" w:rsidRDefault="00415E83" w:rsidP="004B3B22">
      <w:pPr>
        <w:spacing w:line="360" w:lineRule="auto"/>
        <w:jc w:val="both"/>
        <w:rPr>
          <w:rFonts w:ascii="Times New Roman" w:hAnsi="Times New Roman" w:cs="Times New Roman"/>
          <w:b/>
          <w:bCs/>
          <w:sz w:val="24"/>
          <w:szCs w:val="24"/>
          <w:u w:val="single"/>
        </w:rPr>
      </w:pPr>
    </w:p>
    <w:p w:rsidR="004F795C" w:rsidRPr="004F795C" w:rsidRDefault="004B3B22" w:rsidP="004B3B22">
      <w:pPr>
        <w:spacing w:line="360" w:lineRule="auto"/>
        <w:jc w:val="both"/>
        <w:rPr>
          <w:rFonts w:ascii="Times New Roman" w:hAnsi="Times New Roman" w:cs="Times New Roman"/>
          <w:b/>
          <w:bCs/>
          <w:sz w:val="24"/>
          <w:szCs w:val="24"/>
          <w:u w:val="single"/>
        </w:rPr>
      </w:pPr>
      <w:r w:rsidRPr="004F795C">
        <w:rPr>
          <w:rFonts w:ascii="Times New Roman" w:hAnsi="Times New Roman" w:cs="Times New Roman"/>
          <w:b/>
          <w:bCs/>
          <w:sz w:val="24"/>
          <w:szCs w:val="24"/>
          <w:u w:val="single"/>
        </w:rPr>
        <w:lastRenderedPageBreak/>
        <w:t>OBJECTIVE</w:t>
      </w:r>
    </w:p>
    <w:p w:rsidR="004B3B22" w:rsidRPr="004F795C" w:rsidRDefault="004B3B22" w:rsidP="004B3B22">
      <w:pPr>
        <w:spacing w:line="360" w:lineRule="auto"/>
        <w:jc w:val="both"/>
        <w:rPr>
          <w:rFonts w:ascii="Times New Roman" w:hAnsi="Times New Roman" w:cs="Times New Roman"/>
          <w:sz w:val="24"/>
          <w:szCs w:val="24"/>
        </w:rPr>
      </w:pPr>
      <w:r w:rsidRPr="004F795C">
        <w:rPr>
          <w:rFonts w:ascii="Times New Roman" w:hAnsi="Times New Roman" w:cs="Times New Roman"/>
          <w:sz w:val="24"/>
          <w:szCs w:val="24"/>
        </w:rPr>
        <w:t xml:space="preserve">This practical experiment was carried out to garner knowledge about traditional metal cutting. Several machining processes were applied with the aim of getting the final desired shape. The rod provided was cylindrical and the machining processes applied were; turning operation using a turning machine that removed unwanted metal parts, milling operation to remove some portion of the metal part in order to make a drill hole and finally the surface grinding for smoothing the surfaces.  </w:t>
      </w:r>
    </w:p>
    <w:p w:rsidR="004B3B22" w:rsidRPr="004F795C" w:rsidRDefault="004B3B22" w:rsidP="004B3B22">
      <w:pPr>
        <w:spacing w:line="360" w:lineRule="auto"/>
        <w:jc w:val="both"/>
        <w:rPr>
          <w:rFonts w:ascii="Times New Roman" w:hAnsi="Times New Roman" w:cs="Times New Roman"/>
          <w:b/>
          <w:bCs/>
          <w:sz w:val="24"/>
          <w:szCs w:val="24"/>
          <w:u w:val="single"/>
        </w:rPr>
      </w:pPr>
      <w:r w:rsidRPr="004F795C">
        <w:rPr>
          <w:rFonts w:ascii="Times New Roman" w:hAnsi="Times New Roman" w:cs="Times New Roman"/>
          <w:b/>
          <w:bCs/>
          <w:sz w:val="24"/>
          <w:szCs w:val="24"/>
          <w:u w:val="single"/>
        </w:rPr>
        <w:t>INTRODUCTION</w:t>
      </w:r>
    </w:p>
    <w:p w:rsidR="00FB1625" w:rsidRPr="004F795C" w:rsidRDefault="00FB1625" w:rsidP="00FB1625">
      <w:pPr>
        <w:spacing w:line="360" w:lineRule="auto"/>
        <w:jc w:val="both"/>
        <w:rPr>
          <w:rFonts w:ascii="Times New Roman" w:hAnsi="Times New Roman" w:cs="Times New Roman"/>
          <w:sz w:val="24"/>
          <w:szCs w:val="24"/>
        </w:rPr>
      </w:pPr>
      <w:r w:rsidRPr="004F795C">
        <w:rPr>
          <w:rFonts w:ascii="Times New Roman" w:hAnsi="Times New Roman" w:cs="Times New Roman"/>
          <w:sz w:val="24"/>
          <w:szCs w:val="24"/>
        </w:rPr>
        <w:t xml:space="preserve">Metal cutting process done in the traditional way uses various tools and machines such as turning, milling and boring machines and surface grinding in order to achieve the desired shape with the required specifications. Traditional machines used in </w:t>
      </w:r>
      <w:r w:rsidR="00415E83">
        <w:rPr>
          <w:rFonts w:ascii="Times New Roman" w:hAnsi="Times New Roman" w:cs="Times New Roman"/>
          <w:sz w:val="24"/>
          <w:szCs w:val="24"/>
        </w:rPr>
        <w:t xml:space="preserve">the </w:t>
      </w:r>
      <w:r w:rsidRPr="00415E83">
        <w:rPr>
          <w:rFonts w:ascii="Times New Roman" w:hAnsi="Times New Roman" w:cs="Times New Roman"/>
          <w:noProof/>
          <w:sz w:val="24"/>
          <w:szCs w:val="24"/>
        </w:rPr>
        <w:t>metal</w:t>
      </w:r>
      <w:r w:rsidRPr="004F795C">
        <w:rPr>
          <w:rFonts w:ascii="Times New Roman" w:hAnsi="Times New Roman" w:cs="Times New Roman"/>
          <w:sz w:val="24"/>
          <w:szCs w:val="24"/>
        </w:rPr>
        <w:t xml:space="preserve"> cutting process are operated by human resource.</w:t>
      </w:r>
    </w:p>
    <w:p w:rsidR="00706DDE" w:rsidRPr="004F795C" w:rsidRDefault="00706DDE" w:rsidP="00706DDE">
      <w:pPr>
        <w:spacing w:line="360" w:lineRule="auto"/>
        <w:jc w:val="both"/>
        <w:rPr>
          <w:rFonts w:ascii="Times New Roman" w:hAnsi="Times New Roman" w:cs="Times New Roman"/>
          <w:sz w:val="24"/>
          <w:szCs w:val="24"/>
        </w:rPr>
      </w:pPr>
      <w:r w:rsidRPr="004F795C">
        <w:rPr>
          <w:rFonts w:ascii="Times New Roman" w:hAnsi="Times New Roman" w:cs="Times New Roman"/>
          <w:sz w:val="24"/>
          <w:szCs w:val="24"/>
        </w:rPr>
        <w:t xml:space="preserve">Unlike the traditional machines which made metal cutting processes difficult, the modern machines have added features which make metal cutting easy and more accurate. Modern conventional machines also have the ability to reproduce many parts in cases of mass production. </w:t>
      </w:r>
    </w:p>
    <w:p w:rsidR="00C55CF6" w:rsidRPr="004F795C" w:rsidRDefault="00C55CF6" w:rsidP="00C55CF6">
      <w:pPr>
        <w:spacing w:line="360" w:lineRule="auto"/>
        <w:rPr>
          <w:rFonts w:ascii="Times New Roman" w:hAnsi="Times New Roman" w:cs="Times New Roman"/>
          <w:b/>
          <w:bCs/>
          <w:sz w:val="24"/>
          <w:szCs w:val="24"/>
          <w:u w:val="single"/>
        </w:rPr>
      </w:pPr>
      <w:r w:rsidRPr="004F795C">
        <w:rPr>
          <w:rFonts w:ascii="Times New Roman" w:hAnsi="Times New Roman" w:cs="Times New Roman"/>
          <w:b/>
          <w:bCs/>
          <w:sz w:val="24"/>
          <w:szCs w:val="24"/>
          <w:u w:val="single"/>
        </w:rPr>
        <w:t>EXPERIMENTAL PROCEDURE</w:t>
      </w:r>
    </w:p>
    <w:p w:rsidR="000F3939" w:rsidRPr="004F795C" w:rsidRDefault="00C55CF6" w:rsidP="000F3939">
      <w:pPr>
        <w:spacing w:line="360" w:lineRule="auto"/>
        <w:jc w:val="both"/>
        <w:rPr>
          <w:rFonts w:ascii="Times New Roman" w:hAnsi="Times New Roman" w:cs="Times New Roman"/>
          <w:sz w:val="24"/>
          <w:szCs w:val="24"/>
        </w:rPr>
      </w:pPr>
      <w:r w:rsidRPr="004F795C">
        <w:rPr>
          <w:rFonts w:ascii="Times New Roman" w:hAnsi="Times New Roman" w:cs="Times New Roman"/>
          <w:sz w:val="24"/>
          <w:szCs w:val="24"/>
        </w:rPr>
        <w:t>The cylindrical part of the metal was done according to its specifications using the turning, milling</w:t>
      </w:r>
      <w:r w:rsidR="00415E83">
        <w:rPr>
          <w:rFonts w:ascii="Times New Roman" w:hAnsi="Times New Roman" w:cs="Times New Roman"/>
          <w:sz w:val="24"/>
          <w:szCs w:val="24"/>
        </w:rPr>
        <w:t>,</w:t>
      </w:r>
      <w:r w:rsidRPr="004F795C">
        <w:rPr>
          <w:rFonts w:ascii="Times New Roman" w:hAnsi="Times New Roman" w:cs="Times New Roman"/>
          <w:sz w:val="24"/>
          <w:szCs w:val="24"/>
        </w:rPr>
        <w:t xml:space="preserve"> </w:t>
      </w:r>
      <w:r w:rsidRPr="00415E83">
        <w:rPr>
          <w:rFonts w:ascii="Times New Roman" w:hAnsi="Times New Roman" w:cs="Times New Roman"/>
          <w:noProof/>
          <w:sz w:val="24"/>
          <w:szCs w:val="24"/>
        </w:rPr>
        <w:t>and</w:t>
      </w:r>
      <w:r w:rsidRPr="004F795C">
        <w:rPr>
          <w:rFonts w:ascii="Times New Roman" w:hAnsi="Times New Roman" w:cs="Times New Roman"/>
          <w:sz w:val="24"/>
          <w:szCs w:val="24"/>
        </w:rPr>
        <w:t xml:space="preserve"> surface grinding processes. Firstly, turning operation was started by placing the cylindrical rod on the machine and after obtaining the correct specifications the turning process was started. The cutting tool was fed towards the piece of work metal and the process repeated until the required point is reached. After obtaining the desired piece with the necessary measurement specifications, the milling process of drilling a hole started using the required drilling machine. The process was required to obtain a </w:t>
      </w:r>
      <w:r w:rsidR="004F795C" w:rsidRPr="004F795C">
        <w:rPr>
          <w:rFonts w:ascii="Times New Roman" w:hAnsi="Times New Roman" w:cs="Times New Roman"/>
          <w:sz w:val="24"/>
          <w:szCs w:val="24"/>
        </w:rPr>
        <w:t>1-inch</w:t>
      </w:r>
      <w:r w:rsidRPr="004F795C">
        <w:rPr>
          <w:rFonts w:ascii="Times New Roman" w:hAnsi="Times New Roman" w:cs="Times New Roman"/>
          <w:sz w:val="24"/>
          <w:szCs w:val="24"/>
        </w:rPr>
        <w:t xml:space="preserve"> diameter and this milling process was done until the desired diameter was achieved. </w:t>
      </w:r>
      <w:r w:rsidR="000F3939" w:rsidRPr="004F795C">
        <w:rPr>
          <w:rFonts w:ascii="Times New Roman" w:hAnsi="Times New Roman" w:cs="Times New Roman"/>
          <w:sz w:val="24"/>
          <w:szCs w:val="24"/>
        </w:rPr>
        <w:t xml:space="preserve">The last process is the surface grinding done using a rotating wheel to obtain a smooth surface on the metal </w:t>
      </w:r>
      <w:r w:rsidR="000F3939" w:rsidRPr="00415E83">
        <w:rPr>
          <w:rFonts w:ascii="Times New Roman" w:hAnsi="Times New Roman" w:cs="Times New Roman"/>
          <w:noProof/>
          <w:sz w:val="24"/>
          <w:szCs w:val="24"/>
        </w:rPr>
        <w:t>workpiece</w:t>
      </w:r>
      <w:r w:rsidR="000F3939" w:rsidRPr="004F795C">
        <w:rPr>
          <w:rFonts w:ascii="Times New Roman" w:hAnsi="Times New Roman" w:cs="Times New Roman"/>
          <w:sz w:val="24"/>
          <w:szCs w:val="24"/>
        </w:rPr>
        <w:t xml:space="preserve">. This was achieved by removing the excess materials on the surface of the metal. </w:t>
      </w:r>
    </w:p>
    <w:p w:rsidR="00C55CF6" w:rsidRDefault="000F0F86" w:rsidP="00C55CF6">
      <w:pPr>
        <w:spacing w:line="360" w:lineRule="auto"/>
        <w:jc w:val="both"/>
      </w:pPr>
      <w:r>
        <w:rPr>
          <w:noProof/>
        </w:rPr>
        <w:lastRenderedPageBreak/>
        <w:drawing>
          <wp:inline distT="0" distB="0" distL="0" distR="0">
            <wp:extent cx="4010025" cy="1667255"/>
            <wp:effectExtent l="19050" t="0" r="9525" b="0"/>
            <wp:docPr id="7" name="Picture 7" descr="C:\Users\PRISCA\Desktop\Cap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RISCA\Desktop\Capture1.PNG"/>
                    <pic:cNvPicPr>
                      <a:picLocks noChangeAspect="1" noChangeArrowheads="1"/>
                    </pic:cNvPicPr>
                  </pic:nvPicPr>
                  <pic:blipFill>
                    <a:blip r:embed="rId6" cstate="print"/>
                    <a:srcRect/>
                    <a:stretch>
                      <a:fillRect/>
                    </a:stretch>
                  </pic:blipFill>
                  <pic:spPr bwMode="auto">
                    <a:xfrm>
                      <a:off x="0" y="0"/>
                      <a:ext cx="4010025" cy="1667255"/>
                    </a:xfrm>
                    <a:prstGeom prst="rect">
                      <a:avLst/>
                    </a:prstGeom>
                    <a:noFill/>
                    <a:ln w="9525">
                      <a:noFill/>
                      <a:miter lim="800000"/>
                      <a:headEnd/>
                      <a:tailEnd/>
                    </a:ln>
                  </pic:spPr>
                </pic:pic>
              </a:graphicData>
            </a:graphic>
          </wp:inline>
        </w:drawing>
      </w:r>
    </w:p>
    <w:p w:rsidR="003F0A9E" w:rsidRPr="0068547A" w:rsidRDefault="003F0A9E" w:rsidP="003F0A9E">
      <w:pPr>
        <w:pStyle w:val="Caption"/>
        <w:keepNext/>
        <w:rPr>
          <w:i w:val="0"/>
          <w:iCs w:val="0"/>
          <w:color w:val="auto"/>
          <w:sz w:val="22"/>
          <w:szCs w:val="22"/>
        </w:rPr>
      </w:pPr>
      <w:r w:rsidRPr="0068547A">
        <w:rPr>
          <w:i w:val="0"/>
          <w:iCs w:val="0"/>
          <w:color w:val="auto"/>
          <w:sz w:val="22"/>
          <w:szCs w:val="22"/>
        </w:rPr>
        <w:t xml:space="preserve">Table </w:t>
      </w:r>
      <w:r w:rsidR="001C2611" w:rsidRPr="0068547A">
        <w:rPr>
          <w:i w:val="0"/>
          <w:iCs w:val="0"/>
          <w:color w:val="auto"/>
          <w:sz w:val="22"/>
          <w:szCs w:val="22"/>
        </w:rPr>
        <w:fldChar w:fldCharType="begin"/>
      </w:r>
      <w:r w:rsidRPr="0068547A">
        <w:rPr>
          <w:i w:val="0"/>
          <w:iCs w:val="0"/>
          <w:color w:val="auto"/>
          <w:sz w:val="22"/>
          <w:szCs w:val="22"/>
        </w:rPr>
        <w:instrText xml:space="preserve"> SEQ Table \* ARABIC </w:instrText>
      </w:r>
      <w:r w:rsidR="001C2611" w:rsidRPr="0068547A">
        <w:rPr>
          <w:i w:val="0"/>
          <w:iCs w:val="0"/>
          <w:color w:val="auto"/>
          <w:sz w:val="22"/>
          <w:szCs w:val="22"/>
        </w:rPr>
        <w:fldChar w:fldCharType="separate"/>
      </w:r>
      <w:r>
        <w:rPr>
          <w:i w:val="0"/>
          <w:iCs w:val="0"/>
          <w:noProof/>
          <w:color w:val="auto"/>
          <w:sz w:val="22"/>
          <w:szCs w:val="22"/>
        </w:rPr>
        <w:t>1</w:t>
      </w:r>
      <w:r w:rsidR="001C2611" w:rsidRPr="0068547A">
        <w:rPr>
          <w:i w:val="0"/>
          <w:iCs w:val="0"/>
          <w:color w:val="auto"/>
          <w:sz w:val="22"/>
          <w:szCs w:val="22"/>
        </w:rPr>
        <w:fldChar w:fldCharType="end"/>
      </w:r>
      <w:r w:rsidRPr="0068547A">
        <w:rPr>
          <w:i w:val="0"/>
          <w:iCs w:val="0"/>
          <w:color w:val="auto"/>
          <w:sz w:val="22"/>
          <w:szCs w:val="22"/>
        </w:rPr>
        <w:t>: Table of measured data</w:t>
      </w:r>
    </w:p>
    <w:tbl>
      <w:tblPr>
        <w:tblStyle w:val="TableGrid"/>
        <w:tblW w:w="10530" w:type="dxa"/>
        <w:tblInd w:w="-72" w:type="dxa"/>
        <w:tblLook w:val="04A0" w:firstRow="1" w:lastRow="0" w:firstColumn="1" w:lastColumn="0" w:noHBand="0" w:noVBand="1"/>
      </w:tblPr>
      <w:tblGrid>
        <w:gridCol w:w="4747"/>
        <w:gridCol w:w="5783"/>
      </w:tblGrid>
      <w:tr w:rsidR="003F0A9E" w:rsidTr="003F0A9E">
        <w:tc>
          <w:tcPr>
            <w:tcW w:w="4747" w:type="dxa"/>
          </w:tcPr>
          <w:p w:rsidR="003F0A9E" w:rsidRDefault="003F0A9E" w:rsidP="00531E26">
            <w:pPr>
              <w:spacing w:line="360" w:lineRule="auto"/>
              <w:jc w:val="both"/>
            </w:pPr>
            <w:r>
              <w:t>Surface number</w:t>
            </w:r>
          </w:p>
        </w:tc>
        <w:tc>
          <w:tcPr>
            <w:tcW w:w="5783" w:type="dxa"/>
          </w:tcPr>
          <w:p w:rsidR="003F0A9E" w:rsidRDefault="003F0A9E" w:rsidP="00531E26">
            <w:pPr>
              <w:spacing w:line="360" w:lineRule="auto"/>
              <w:jc w:val="both"/>
            </w:pPr>
            <w:r>
              <w:t>Measurement (micrometer)</w:t>
            </w:r>
          </w:p>
        </w:tc>
      </w:tr>
      <w:tr w:rsidR="003F0A9E" w:rsidTr="003F0A9E">
        <w:tc>
          <w:tcPr>
            <w:tcW w:w="4747" w:type="dxa"/>
            <w:vMerge w:val="restart"/>
          </w:tcPr>
          <w:p w:rsidR="003F0A9E" w:rsidRDefault="003F0A9E" w:rsidP="00531E26">
            <w:pPr>
              <w:spacing w:line="360" w:lineRule="auto"/>
              <w:jc w:val="both"/>
            </w:pPr>
            <w:r>
              <w:t>Surface 01</w:t>
            </w:r>
          </w:p>
        </w:tc>
        <w:tc>
          <w:tcPr>
            <w:tcW w:w="5783" w:type="dxa"/>
          </w:tcPr>
          <w:p w:rsidR="003F0A9E" w:rsidRDefault="003F0A9E" w:rsidP="00531E26">
            <w:pPr>
              <w:spacing w:line="360" w:lineRule="auto"/>
              <w:jc w:val="both"/>
            </w:pPr>
            <w:r>
              <w:t>0.93</w:t>
            </w:r>
          </w:p>
        </w:tc>
      </w:tr>
      <w:tr w:rsidR="003F0A9E" w:rsidTr="003F0A9E">
        <w:trPr>
          <w:trHeight w:val="332"/>
        </w:trPr>
        <w:tc>
          <w:tcPr>
            <w:tcW w:w="4747" w:type="dxa"/>
            <w:vMerge/>
          </w:tcPr>
          <w:p w:rsidR="003F0A9E" w:rsidRDefault="003F0A9E" w:rsidP="00531E26">
            <w:pPr>
              <w:spacing w:line="360" w:lineRule="auto"/>
              <w:jc w:val="both"/>
            </w:pPr>
          </w:p>
        </w:tc>
        <w:tc>
          <w:tcPr>
            <w:tcW w:w="5783" w:type="dxa"/>
          </w:tcPr>
          <w:p w:rsidR="003F0A9E" w:rsidRDefault="003F0A9E" w:rsidP="00531E26">
            <w:pPr>
              <w:spacing w:line="360" w:lineRule="auto"/>
              <w:jc w:val="both"/>
            </w:pPr>
            <w:r>
              <w:t>0.94</w:t>
            </w:r>
          </w:p>
        </w:tc>
      </w:tr>
      <w:tr w:rsidR="003F0A9E" w:rsidTr="003F0A9E">
        <w:trPr>
          <w:trHeight w:val="305"/>
        </w:trPr>
        <w:tc>
          <w:tcPr>
            <w:tcW w:w="4747" w:type="dxa"/>
            <w:vMerge/>
          </w:tcPr>
          <w:p w:rsidR="003F0A9E" w:rsidRDefault="003F0A9E" w:rsidP="00531E26">
            <w:pPr>
              <w:spacing w:line="360" w:lineRule="auto"/>
              <w:jc w:val="both"/>
            </w:pPr>
          </w:p>
        </w:tc>
        <w:tc>
          <w:tcPr>
            <w:tcW w:w="5783" w:type="dxa"/>
          </w:tcPr>
          <w:p w:rsidR="003F0A9E" w:rsidRDefault="003F0A9E" w:rsidP="00531E26">
            <w:pPr>
              <w:spacing w:line="360" w:lineRule="auto"/>
              <w:jc w:val="both"/>
            </w:pPr>
            <w:r>
              <w:t>0.91</w:t>
            </w:r>
          </w:p>
        </w:tc>
      </w:tr>
      <w:tr w:rsidR="003F0A9E" w:rsidTr="003F0A9E">
        <w:tc>
          <w:tcPr>
            <w:tcW w:w="4747" w:type="dxa"/>
            <w:vMerge w:val="restart"/>
          </w:tcPr>
          <w:p w:rsidR="003F0A9E" w:rsidRDefault="003F0A9E" w:rsidP="00531E26">
            <w:pPr>
              <w:spacing w:line="360" w:lineRule="auto"/>
              <w:jc w:val="both"/>
            </w:pPr>
            <w:r>
              <w:t>Surface 02</w:t>
            </w:r>
          </w:p>
        </w:tc>
        <w:tc>
          <w:tcPr>
            <w:tcW w:w="5783" w:type="dxa"/>
          </w:tcPr>
          <w:p w:rsidR="003F0A9E" w:rsidRDefault="003F0A9E" w:rsidP="00531E26">
            <w:pPr>
              <w:spacing w:line="360" w:lineRule="auto"/>
              <w:jc w:val="both"/>
            </w:pPr>
            <w:r>
              <w:t>1.56</w:t>
            </w:r>
          </w:p>
        </w:tc>
      </w:tr>
      <w:tr w:rsidR="003F0A9E" w:rsidTr="003F0A9E">
        <w:tc>
          <w:tcPr>
            <w:tcW w:w="4747" w:type="dxa"/>
            <w:vMerge/>
          </w:tcPr>
          <w:p w:rsidR="003F0A9E" w:rsidRDefault="003F0A9E" w:rsidP="00531E26">
            <w:pPr>
              <w:spacing w:line="360" w:lineRule="auto"/>
              <w:jc w:val="both"/>
            </w:pPr>
          </w:p>
        </w:tc>
        <w:tc>
          <w:tcPr>
            <w:tcW w:w="5783" w:type="dxa"/>
          </w:tcPr>
          <w:p w:rsidR="003F0A9E" w:rsidRDefault="003F0A9E" w:rsidP="00531E26">
            <w:pPr>
              <w:spacing w:line="360" w:lineRule="auto"/>
              <w:jc w:val="both"/>
            </w:pPr>
            <w:r>
              <w:t>1.44</w:t>
            </w:r>
          </w:p>
        </w:tc>
      </w:tr>
      <w:tr w:rsidR="003F0A9E" w:rsidTr="003F0A9E">
        <w:tc>
          <w:tcPr>
            <w:tcW w:w="4747" w:type="dxa"/>
            <w:vMerge/>
          </w:tcPr>
          <w:p w:rsidR="003F0A9E" w:rsidRDefault="003F0A9E" w:rsidP="00531E26">
            <w:pPr>
              <w:spacing w:line="360" w:lineRule="auto"/>
              <w:jc w:val="both"/>
            </w:pPr>
          </w:p>
        </w:tc>
        <w:tc>
          <w:tcPr>
            <w:tcW w:w="5783" w:type="dxa"/>
          </w:tcPr>
          <w:p w:rsidR="003F0A9E" w:rsidRDefault="003F0A9E" w:rsidP="00531E26">
            <w:pPr>
              <w:spacing w:line="360" w:lineRule="auto"/>
              <w:jc w:val="both"/>
            </w:pPr>
            <w:r>
              <w:t>1.78</w:t>
            </w:r>
          </w:p>
        </w:tc>
      </w:tr>
      <w:tr w:rsidR="003F0A9E" w:rsidTr="003F0A9E">
        <w:tc>
          <w:tcPr>
            <w:tcW w:w="4747" w:type="dxa"/>
            <w:vMerge/>
          </w:tcPr>
          <w:p w:rsidR="003F0A9E" w:rsidRDefault="003F0A9E" w:rsidP="00531E26">
            <w:pPr>
              <w:spacing w:line="360" w:lineRule="auto"/>
              <w:jc w:val="both"/>
            </w:pPr>
          </w:p>
        </w:tc>
        <w:tc>
          <w:tcPr>
            <w:tcW w:w="5783" w:type="dxa"/>
          </w:tcPr>
          <w:p w:rsidR="003F0A9E" w:rsidRDefault="003F0A9E" w:rsidP="00531E26">
            <w:pPr>
              <w:spacing w:line="360" w:lineRule="auto"/>
              <w:jc w:val="both"/>
            </w:pPr>
            <w:r>
              <w:t>1.68</w:t>
            </w:r>
          </w:p>
        </w:tc>
      </w:tr>
      <w:tr w:rsidR="003F0A9E" w:rsidTr="003F0A9E">
        <w:tc>
          <w:tcPr>
            <w:tcW w:w="4747" w:type="dxa"/>
            <w:vMerge w:val="restart"/>
          </w:tcPr>
          <w:p w:rsidR="003F0A9E" w:rsidRDefault="003F0A9E" w:rsidP="00531E26">
            <w:pPr>
              <w:spacing w:line="360" w:lineRule="auto"/>
              <w:jc w:val="both"/>
            </w:pPr>
            <w:r>
              <w:t>surface 03</w:t>
            </w:r>
          </w:p>
        </w:tc>
        <w:tc>
          <w:tcPr>
            <w:tcW w:w="5783" w:type="dxa"/>
          </w:tcPr>
          <w:p w:rsidR="003F0A9E" w:rsidRDefault="003F0A9E" w:rsidP="00531E26">
            <w:pPr>
              <w:spacing w:line="360" w:lineRule="auto"/>
              <w:jc w:val="both"/>
            </w:pPr>
            <w:r>
              <w:t>0.88</w:t>
            </w:r>
          </w:p>
        </w:tc>
      </w:tr>
      <w:tr w:rsidR="003F0A9E" w:rsidTr="003F0A9E">
        <w:tc>
          <w:tcPr>
            <w:tcW w:w="4747" w:type="dxa"/>
            <w:vMerge/>
          </w:tcPr>
          <w:p w:rsidR="003F0A9E" w:rsidRDefault="003F0A9E" w:rsidP="00531E26">
            <w:pPr>
              <w:spacing w:line="360" w:lineRule="auto"/>
              <w:jc w:val="both"/>
            </w:pPr>
          </w:p>
        </w:tc>
        <w:tc>
          <w:tcPr>
            <w:tcW w:w="5783" w:type="dxa"/>
          </w:tcPr>
          <w:p w:rsidR="003F0A9E" w:rsidRDefault="003F0A9E" w:rsidP="00531E26">
            <w:pPr>
              <w:spacing w:line="360" w:lineRule="auto"/>
              <w:jc w:val="both"/>
            </w:pPr>
            <w:r>
              <w:t>1.37</w:t>
            </w:r>
          </w:p>
        </w:tc>
      </w:tr>
      <w:tr w:rsidR="003F0A9E" w:rsidTr="003F0A9E">
        <w:tc>
          <w:tcPr>
            <w:tcW w:w="4747" w:type="dxa"/>
            <w:vMerge/>
          </w:tcPr>
          <w:p w:rsidR="003F0A9E" w:rsidRDefault="003F0A9E" w:rsidP="00531E26">
            <w:pPr>
              <w:spacing w:line="360" w:lineRule="auto"/>
              <w:jc w:val="both"/>
            </w:pPr>
          </w:p>
        </w:tc>
        <w:tc>
          <w:tcPr>
            <w:tcW w:w="5783" w:type="dxa"/>
          </w:tcPr>
          <w:p w:rsidR="003F0A9E" w:rsidRDefault="003F0A9E" w:rsidP="00531E26">
            <w:pPr>
              <w:spacing w:line="360" w:lineRule="auto"/>
              <w:jc w:val="both"/>
            </w:pPr>
            <w:r>
              <w:t>0.88</w:t>
            </w:r>
          </w:p>
        </w:tc>
      </w:tr>
      <w:tr w:rsidR="003F0A9E" w:rsidTr="003F0A9E">
        <w:tc>
          <w:tcPr>
            <w:tcW w:w="4747" w:type="dxa"/>
            <w:vMerge/>
          </w:tcPr>
          <w:p w:rsidR="003F0A9E" w:rsidRDefault="003F0A9E" w:rsidP="00531E26">
            <w:pPr>
              <w:spacing w:line="360" w:lineRule="auto"/>
              <w:jc w:val="both"/>
            </w:pPr>
          </w:p>
        </w:tc>
        <w:tc>
          <w:tcPr>
            <w:tcW w:w="5783" w:type="dxa"/>
          </w:tcPr>
          <w:p w:rsidR="003F0A9E" w:rsidRDefault="003F0A9E" w:rsidP="00531E26">
            <w:pPr>
              <w:spacing w:line="360" w:lineRule="auto"/>
              <w:jc w:val="both"/>
            </w:pPr>
            <w:r>
              <w:t>1.35</w:t>
            </w:r>
          </w:p>
        </w:tc>
      </w:tr>
      <w:tr w:rsidR="003F0A9E" w:rsidTr="003F0A9E">
        <w:tc>
          <w:tcPr>
            <w:tcW w:w="4747" w:type="dxa"/>
            <w:vMerge/>
          </w:tcPr>
          <w:p w:rsidR="003F0A9E" w:rsidRDefault="003F0A9E" w:rsidP="00531E26">
            <w:pPr>
              <w:spacing w:line="360" w:lineRule="auto"/>
              <w:jc w:val="both"/>
            </w:pPr>
          </w:p>
        </w:tc>
        <w:tc>
          <w:tcPr>
            <w:tcW w:w="5783" w:type="dxa"/>
          </w:tcPr>
          <w:p w:rsidR="003F0A9E" w:rsidRDefault="003F0A9E" w:rsidP="00531E26">
            <w:pPr>
              <w:spacing w:line="360" w:lineRule="auto"/>
              <w:jc w:val="both"/>
            </w:pPr>
            <w:r>
              <w:t>1.46</w:t>
            </w:r>
          </w:p>
        </w:tc>
      </w:tr>
      <w:tr w:rsidR="003F0A9E" w:rsidTr="003F0A9E">
        <w:tc>
          <w:tcPr>
            <w:tcW w:w="4747" w:type="dxa"/>
            <w:vMerge/>
          </w:tcPr>
          <w:p w:rsidR="003F0A9E" w:rsidRDefault="003F0A9E" w:rsidP="00531E26">
            <w:pPr>
              <w:spacing w:line="360" w:lineRule="auto"/>
              <w:jc w:val="both"/>
            </w:pPr>
          </w:p>
        </w:tc>
        <w:tc>
          <w:tcPr>
            <w:tcW w:w="5783" w:type="dxa"/>
          </w:tcPr>
          <w:p w:rsidR="003F0A9E" w:rsidRDefault="003F0A9E" w:rsidP="00531E26">
            <w:pPr>
              <w:spacing w:line="360" w:lineRule="auto"/>
              <w:jc w:val="both"/>
            </w:pPr>
            <w:r>
              <w:t>1.58</w:t>
            </w:r>
          </w:p>
        </w:tc>
      </w:tr>
      <w:tr w:rsidR="003F0A9E" w:rsidTr="003F0A9E">
        <w:tc>
          <w:tcPr>
            <w:tcW w:w="4747" w:type="dxa"/>
            <w:vMerge/>
          </w:tcPr>
          <w:p w:rsidR="003F0A9E" w:rsidRDefault="003F0A9E" w:rsidP="00531E26">
            <w:pPr>
              <w:spacing w:line="360" w:lineRule="auto"/>
              <w:jc w:val="both"/>
            </w:pPr>
          </w:p>
        </w:tc>
        <w:tc>
          <w:tcPr>
            <w:tcW w:w="5783" w:type="dxa"/>
          </w:tcPr>
          <w:p w:rsidR="003F0A9E" w:rsidRDefault="003F0A9E" w:rsidP="00531E26">
            <w:pPr>
              <w:spacing w:line="360" w:lineRule="auto"/>
              <w:jc w:val="both"/>
            </w:pPr>
            <w:r>
              <w:t>1.55</w:t>
            </w:r>
          </w:p>
        </w:tc>
      </w:tr>
      <w:tr w:rsidR="003F0A9E" w:rsidTr="003F0A9E">
        <w:tc>
          <w:tcPr>
            <w:tcW w:w="4747" w:type="dxa"/>
            <w:vMerge/>
          </w:tcPr>
          <w:p w:rsidR="003F0A9E" w:rsidRDefault="003F0A9E" w:rsidP="00531E26">
            <w:pPr>
              <w:spacing w:line="360" w:lineRule="auto"/>
              <w:jc w:val="both"/>
            </w:pPr>
          </w:p>
        </w:tc>
        <w:tc>
          <w:tcPr>
            <w:tcW w:w="5783" w:type="dxa"/>
          </w:tcPr>
          <w:p w:rsidR="003F0A9E" w:rsidRDefault="003F0A9E" w:rsidP="00531E26">
            <w:pPr>
              <w:spacing w:line="360" w:lineRule="auto"/>
              <w:jc w:val="both"/>
            </w:pPr>
            <w:r>
              <w:t>1.46</w:t>
            </w:r>
          </w:p>
        </w:tc>
      </w:tr>
      <w:tr w:rsidR="003F0A9E" w:rsidTr="003F0A9E">
        <w:tc>
          <w:tcPr>
            <w:tcW w:w="4747" w:type="dxa"/>
            <w:vMerge/>
          </w:tcPr>
          <w:p w:rsidR="003F0A9E" w:rsidRDefault="003F0A9E" w:rsidP="00531E26">
            <w:pPr>
              <w:spacing w:line="360" w:lineRule="auto"/>
              <w:jc w:val="both"/>
            </w:pPr>
          </w:p>
        </w:tc>
        <w:tc>
          <w:tcPr>
            <w:tcW w:w="5783" w:type="dxa"/>
          </w:tcPr>
          <w:p w:rsidR="003F0A9E" w:rsidRDefault="003F0A9E" w:rsidP="00531E26">
            <w:pPr>
              <w:keepNext/>
              <w:spacing w:line="360" w:lineRule="auto"/>
              <w:jc w:val="both"/>
            </w:pPr>
            <w:r>
              <w:t>1.48</w:t>
            </w:r>
          </w:p>
        </w:tc>
      </w:tr>
    </w:tbl>
    <w:p w:rsidR="00C55CF6" w:rsidRDefault="00C55CF6" w:rsidP="004B3B22">
      <w:pPr>
        <w:spacing w:line="360" w:lineRule="auto"/>
        <w:jc w:val="both"/>
      </w:pPr>
    </w:p>
    <w:p w:rsidR="003F0A9E" w:rsidRPr="00514834" w:rsidRDefault="003F0A9E" w:rsidP="003F0A9E">
      <w:pPr>
        <w:pStyle w:val="Caption"/>
        <w:keepNext/>
        <w:rPr>
          <w:b/>
          <w:bCs/>
          <w:i w:val="0"/>
          <w:iCs w:val="0"/>
          <w:color w:val="auto"/>
          <w:sz w:val="28"/>
          <w:szCs w:val="26"/>
          <w:u w:val="single"/>
        </w:rPr>
      </w:pPr>
      <w:r w:rsidRPr="00514834">
        <w:rPr>
          <w:b/>
          <w:bCs/>
          <w:i w:val="0"/>
          <w:iCs w:val="0"/>
          <w:color w:val="auto"/>
          <w:sz w:val="28"/>
          <w:szCs w:val="26"/>
          <w:u w:val="single"/>
        </w:rPr>
        <w:t>RESULTS AND DISCUSSION</w:t>
      </w:r>
    </w:p>
    <w:p w:rsidR="003F0A9E" w:rsidRPr="005528AF" w:rsidRDefault="003F0A9E" w:rsidP="003F0A9E">
      <w:pPr>
        <w:pStyle w:val="Caption"/>
        <w:keepNext/>
        <w:rPr>
          <w:i w:val="0"/>
          <w:iCs w:val="0"/>
          <w:color w:val="auto"/>
          <w:sz w:val="22"/>
          <w:szCs w:val="22"/>
        </w:rPr>
      </w:pPr>
      <w:r w:rsidRPr="005528AF">
        <w:rPr>
          <w:i w:val="0"/>
          <w:iCs w:val="0"/>
          <w:color w:val="auto"/>
          <w:sz w:val="22"/>
          <w:szCs w:val="22"/>
        </w:rPr>
        <w:t xml:space="preserve">Table </w:t>
      </w:r>
      <w:r w:rsidR="001C2611" w:rsidRPr="005528AF">
        <w:rPr>
          <w:i w:val="0"/>
          <w:iCs w:val="0"/>
          <w:color w:val="auto"/>
          <w:sz w:val="22"/>
          <w:szCs w:val="22"/>
        </w:rPr>
        <w:fldChar w:fldCharType="begin"/>
      </w:r>
      <w:r w:rsidRPr="005528AF">
        <w:rPr>
          <w:i w:val="0"/>
          <w:iCs w:val="0"/>
          <w:color w:val="auto"/>
          <w:sz w:val="22"/>
          <w:szCs w:val="22"/>
        </w:rPr>
        <w:instrText xml:space="preserve"> SEQ Table \* ARABIC </w:instrText>
      </w:r>
      <w:r w:rsidR="001C2611" w:rsidRPr="005528AF">
        <w:rPr>
          <w:i w:val="0"/>
          <w:iCs w:val="0"/>
          <w:color w:val="auto"/>
          <w:sz w:val="22"/>
          <w:szCs w:val="22"/>
        </w:rPr>
        <w:fldChar w:fldCharType="separate"/>
      </w:r>
      <w:r>
        <w:rPr>
          <w:i w:val="0"/>
          <w:iCs w:val="0"/>
          <w:noProof/>
          <w:color w:val="auto"/>
          <w:sz w:val="22"/>
          <w:szCs w:val="22"/>
        </w:rPr>
        <w:t>2</w:t>
      </w:r>
      <w:r w:rsidR="001C2611" w:rsidRPr="005528AF">
        <w:rPr>
          <w:i w:val="0"/>
          <w:iCs w:val="0"/>
          <w:color w:val="auto"/>
          <w:sz w:val="22"/>
          <w:szCs w:val="22"/>
        </w:rPr>
        <w:fldChar w:fldCharType="end"/>
      </w:r>
      <w:r w:rsidRPr="005528AF">
        <w:rPr>
          <w:i w:val="0"/>
          <w:iCs w:val="0"/>
          <w:color w:val="auto"/>
          <w:sz w:val="22"/>
          <w:szCs w:val="22"/>
        </w:rPr>
        <w:t>: Surface roughness calculated values</w:t>
      </w:r>
    </w:p>
    <w:tbl>
      <w:tblPr>
        <w:tblStyle w:val="TableGrid"/>
        <w:tblW w:w="9989" w:type="dxa"/>
        <w:tblLook w:val="04A0" w:firstRow="1" w:lastRow="0" w:firstColumn="1" w:lastColumn="0" w:noHBand="0" w:noVBand="1"/>
      </w:tblPr>
      <w:tblGrid>
        <w:gridCol w:w="1217"/>
        <w:gridCol w:w="1092"/>
        <w:gridCol w:w="1091"/>
        <w:gridCol w:w="858"/>
        <w:gridCol w:w="817"/>
        <w:gridCol w:w="817"/>
        <w:gridCol w:w="2294"/>
        <w:gridCol w:w="1803"/>
      </w:tblGrid>
      <w:tr w:rsidR="003F0A9E" w:rsidRPr="0068547A" w:rsidTr="00531E26">
        <w:trPr>
          <w:trHeight w:val="480"/>
        </w:trPr>
        <w:tc>
          <w:tcPr>
            <w:tcW w:w="1217" w:type="dxa"/>
            <w:noWrap/>
            <w:hideMark/>
          </w:tcPr>
          <w:p w:rsidR="003F0A9E" w:rsidRDefault="003F0A9E" w:rsidP="00531E26">
            <w:pPr>
              <w:jc w:val="center"/>
              <w:rPr>
                <w:rFonts w:ascii="Calibri" w:eastAsia="Times New Roman" w:hAnsi="Calibri" w:cs="Times New Roman"/>
                <w:color w:val="000000"/>
                <w:lang w:bidi="si-LK"/>
              </w:rPr>
            </w:pPr>
            <w:r>
              <w:rPr>
                <w:rFonts w:ascii="Calibri" w:eastAsia="Times New Roman" w:hAnsi="Calibri" w:cs="Times New Roman"/>
                <w:color w:val="000000"/>
                <w:lang w:bidi="si-LK"/>
              </w:rPr>
              <w:t>Spindle</w:t>
            </w:r>
          </w:p>
          <w:p w:rsidR="003F0A9E"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Speed</w:t>
            </w:r>
          </w:p>
          <w:p w:rsidR="003F0A9E" w:rsidRPr="0068547A" w:rsidRDefault="003F0A9E" w:rsidP="00531E26">
            <w:pPr>
              <w:jc w:val="center"/>
              <w:rPr>
                <w:rFonts w:ascii="Calibri" w:eastAsia="Times New Roman" w:hAnsi="Calibri" w:cs="Times New Roman"/>
                <w:color w:val="000000"/>
                <w:vertAlign w:val="superscript"/>
                <w:lang w:bidi="si-LK"/>
              </w:rPr>
            </w:pPr>
            <w:r>
              <w:rPr>
                <w:rFonts w:ascii="Calibri" w:eastAsia="Times New Roman" w:hAnsi="Calibri" w:cs="Times New Roman"/>
                <w:color w:val="000000"/>
                <w:lang w:bidi="si-LK"/>
              </w:rPr>
              <w:t>(rad/s)10</w:t>
            </w:r>
            <w:r>
              <w:rPr>
                <w:rFonts w:ascii="Calibri" w:eastAsia="Times New Roman" w:hAnsi="Calibri" w:cs="Times New Roman"/>
                <w:color w:val="000000"/>
                <w:vertAlign w:val="superscript"/>
                <w:lang w:bidi="si-LK"/>
              </w:rPr>
              <w:t>-5</w:t>
            </w:r>
          </w:p>
        </w:tc>
        <w:tc>
          <w:tcPr>
            <w:tcW w:w="1092" w:type="dxa"/>
            <w:noWrap/>
            <w:hideMark/>
          </w:tcPr>
          <w:p w:rsidR="003F0A9E" w:rsidRDefault="003F0A9E" w:rsidP="00531E26">
            <w:pPr>
              <w:jc w:val="center"/>
              <w:rPr>
                <w:rFonts w:ascii="Calibri" w:eastAsia="Times New Roman" w:hAnsi="Calibri" w:cs="Times New Roman"/>
                <w:color w:val="000000"/>
                <w:lang w:bidi="si-LK"/>
              </w:rPr>
            </w:pPr>
            <w:r>
              <w:rPr>
                <w:rFonts w:ascii="Calibri" w:eastAsia="Times New Roman" w:hAnsi="Calibri" w:cs="Times New Roman"/>
                <w:color w:val="000000"/>
                <w:lang w:bidi="si-LK"/>
              </w:rPr>
              <w:t>F</w:t>
            </w:r>
            <w:r w:rsidRPr="0068547A">
              <w:rPr>
                <w:rFonts w:ascii="Calibri" w:eastAsia="Times New Roman" w:hAnsi="Calibri" w:cs="Times New Roman"/>
                <w:color w:val="000000"/>
                <w:lang w:bidi="si-LK"/>
              </w:rPr>
              <w:t>eed rate</w:t>
            </w:r>
          </w:p>
          <w:p w:rsidR="003F0A9E" w:rsidRPr="0068547A" w:rsidRDefault="003F0A9E" w:rsidP="00531E26">
            <w:pPr>
              <w:jc w:val="center"/>
              <w:rPr>
                <w:rFonts w:ascii="Calibri" w:eastAsia="Times New Roman" w:hAnsi="Calibri" w:cs="Times New Roman"/>
                <w:color w:val="000000"/>
                <w:lang w:bidi="si-LK"/>
              </w:rPr>
            </w:pPr>
            <w:r>
              <w:rPr>
                <w:rFonts w:ascii="Calibri" w:eastAsia="Times New Roman" w:hAnsi="Calibri" w:cs="Times New Roman"/>
                <w:color w:val="000000"/>
                <w:lang w:bidi="si-LK"/>
              </w:rPr>
              <w:t>(In/rev)</w:t>
            </w:r>
          </w:p>
        </w:tc>
        <w:tc>
          <w:tcPr>
            <w:tcW w:w="1091" w:type="dxa"/>
            <w:noWrap/>
            <w:hideMark/>
          </w:tcPr>
          <w:p w:rsidR="003F0A9E" w:rsidRDefault="003F0A9E" w:rsidP="00531E26">
            <w:pPr>
              <w:jc w:val="center"/>
              <w:rPr>
                <w:rFonts w:ascii="Calibri" w:eastAsia="Times New Roman" w:hAnsi="Calibri" w:cs="Times New Roman"/>
                <w:color w:val="000000"/>
                <w:lang w:bidi="si-LK"/>
              </w:rPr>
            </w:pPr>
            <w:r>
              <w:rPr>
                <w:rFonts w:ascii="Calibri" w:eastAsia="Times New Roman" w:hAnsi="Calibri" w:cs="Times New Roman"/>
                <w:color w:val="000000"/>
                <w:lang w:bidi="si-LK"/>
              </w:rPr>
              <w:t>Depth of cut</w:t>
            </w:r>
          </w:p>
          <w:p w:rsidR="003F0A9E" w:rsidRPr="0068547A" w:rsidRDefault="003F0A9E" w:rsidP="00531E26">
            <w:pPr>
              <w:jc w:val="center"/>
              <w:rPr>
                <w:rFonts w:ascii="Calibri" w:eastAsia="Times New Roman" w:hAnsi="Calibri" w:cs="Times New Roman"/>
                <w:color w:val="000000"/>
                <w:lang w:bidi="si-LK"/>
              </w:rPr>
            </w:pPr>
            <w:r>
              <w:rPr>
                <w:rFonts w:ascii="Calibri" w:eastAsia="Times New Roman" w:hAnsi="Calibri" w:cs="Times New Roman"/>
                <w:color w:val="000000"/>
                <w:lang w:bidi="si-LK"/>
              </w:rPr>
              <w:t>(in)</w:t>
            </w:r>
          </w:p>
        </w:tc>
        <w:tc>
          <w:tcPr>
            <w:tcW w:w="2492" w:type="dxa"/>
            <w:gridSpan w:val="3"/>
            <w:noWrap/>
            <w:hideMark/>
          </w:tcPr>
          <w:p w:rsidR="003F0A9E" w:rsidRDefault="003F0A9E" w:rsidP="00531E26">
            <w:pPr>
              <w:jc w:val="center"/>
              <w:rPr>
                <w:rFonts w:ascii="Calibri" w:eastAsia="Times New Roman" w:hAnsi="Calibri" w:cs="Times New Roman"/>
                <w:color w:val="000000"/>
                <w:lang w:bidi="si-LK"/>
              </w:rPr>
            </w:pPr>
            <w:r>
              <w:rPr>
                <w:rFonts w:ascii="Calibri" w:eastAsia="Times New Roman" w:hAnsi="Calibri" w:cs="Times New Roman"/>
                <w:color w:val="000000"/>
                <w:lang w:bidi="si-LK"/>
              </w:rPr>
              <w:t xml:space="preserve">3 sets of </w:t>
            </w:r>
            <w:r w:rsidRPr="0068547A">
              <w:rPr>
                <w:rFonts w:ascii="Calibri" w:eastAsia="Times New Roman" w:hAnsi="Calibri" w:cs="Times New Roman"/>
                <w:color w:val="000000"/>
                <w:lang w:bidi="si-LK"/>
              </w:rPr>
              <w:t>surface roughness</w:t>
            </w:r>
            <w:r>
              <w:rPr>
                <w:rFonts w:ascii="Calibri" w:eastAsia="Times New Roman" w:hAnsi="Calibri" w:cs="Times New Roman"/>
                <w:color w:val="000000"/>
                <w:lang w:bidi="si-LK"/>
              </w:rPr>
              <w:t xml:space="preserve"> values</w:t>
            </w:r>
          </w:p>
          <w:p w:rsidR="003F0A9E" w:rsidRPr="0068547A" w:rsidRDefault="003F0A9E" w:rsidP="00531E26">
            <w:pPr>
              <w:jc w:val="center"/>
              <w:rPr>
                <w:rFonts w:ascii="Calibri" w:eastAsia="Times New Roman" w:hAnsi="Calibri" w:cs="Times New Roman"/>
                <w:color w:val="000000"/>
                <w:lang w:bidi="si-LK"/>
              </w:rPr>
            </w:pPr>
            <w:r>
              <w:rPr>
                <w:rFonts w:ascii="Calibri" w:eastAsia="Times New Roman" w:hAnsi="Calibri" w:cs="Times New Roman"/>
                <w:color w:val="000000"/>
                <w:lang w:bidi="si-LK"/>
              </w:rPr>
              <w:t>(µm)</w:t>
            </w:r>
          </w:p>
        </w:tc>
        <w:tc>
          <w:tcPr>
            <w:tcW w:w="2294" w:type="dxa"/>
            <w:noWrap/>
            <w:hideMark/>
          </w:tcPr>
          <w:p w:rsidR="003F0A9E" w:rsidRDefault="003F0A9E" w:rsidP="00531E26">
            <w:pPr>
              <w:jc w:val="center"/>
              <w:rPr>
                <w:rFonts w:ascii="Calibri" w:eastAsia="Times New Roman" w:hAnsi="Calibri" w:cs="Times New Roman"/>
                <w:color w:val="000000"/>
                <w:lang w:bidi="si-LK"/>
              </w:rPr>
            </w:pPr>
            <w:r>
              <w:rPr>
                <w:rFonts w:ascii="Calibri" w:eastAsia="Times New Roman" w:hAnsi="Calibri" w:cs="Times New Roman"/>
                <w:color w:val="000000"/>
                <w:lang w:bidi="si-LK"/>
              </w:rPr>
              <w:t>Mean standard surface roughness</w:t>
            </w:r>
          </w:p>
          <w:p w:rsidR="003F0A9E" w:rsidRPr="0068547A" w:rsidRDefault="003F0A9E" w:rsidP="00531E26">
            <w:pPr>
              <w:jc w:val="center"/>
              <w:rPr>
                <w:rFonts w:ascii="Calibri" w:eastAsia="Times New Roman" w:hAnsi="Calibri" w:cs="Times New Roman"/>
                <w:color w:val="000000"/>
                <w:lang w:bidi="si-LK"/>
              </w:rPr>
            </w:pPr>
            <w:r>
              <w:rPr>
                <w:rFonts w:ascii="Calibri" w:eastAsia="Times New Roman" w:hAnsi="Calibri" w:cs="Times New Roman"/>
                <w:color w:val="000000"/>
                <w:lang w:bidi="si-LK"/>
              </w:rPr>
              <w:t>(µm)</w:t>
            </w:r>
          </w:p>
        </w:tc>
        <w:tc>
          <w:tcPr>
            <w:tcW w:w="1803" w:type="dxa"/>
            <w:noWrap/>
            <w:hideMark/>
          </w:tcPr>
          <w:p w:rsidR="003F0A9E" w:rsidRDefault="003F0A9E" w:rsidP="00531E26">
            <w:pPr>
              <w:jc w:val="center"/>
              <w:rPr>
                <w:rFonts w:ascii="Calibri" w:eastAsia="Times New Roman" w:hAnsi="Calibri" w:cs="Times New Roman"/>
                <w:color w:val="000000"/>
                <w:lang w:bidi="si-LK"/>
              </w:rPr>
            </w:pPr>
            <w:r>
              <w:rPr>
                <w:rFonts w:ascii="Calibri" w:eastAsia="Times New Roman" w:hAnsi="Calibri" w:cs="Times New Roman"/>
                <w:color w:val="000000"/>
                <w:lang w:bidi="si-LK"/>
              </w:rPr>
              <w:t>Standard deviation</w:t>
            </w:r>
          </w:p>
          <w:p w:rsidR="003F0A9E" w:rsidRPr="0068547A" w:rsidRDefault="003F0A9E" w:rsidP="00531E26">
            <w:pPr>
              <w:jc w:val="center"/>
              <w:rPr>
                <w:rFonts w:ascii="Calibri" w:eastAsia="Times New Roman" w:hAnsi="Calibri" w:cs="Times New Roman"/>
                <w:color w:val="000000"/>
                <w:lang w:bidi="si-LK"/>
              </w:rPr>
            </w:pPr>
            <w:r>
              <w:rPr>
                <w:rFonts w:ascii="Calibri" w:eastAsia="Times New Roman" w:hAnsi="Calibri" w:cs="Times New Roman"/>
                <w:color w:val="000000"/>
                <w:lang w:bidi="si-LK"/>
              </w:rPr>
              <w:t>(µm)</w:t>
            </w:r>
          </w:p>
        </w:tc>
      </w:tr>
      <w:tr w:rsidR="003F0A9E" w:rsidRPr="0068547A" w:rsidTr="003F0A9E">
        <w:trPr>
          <w:trHeight w:val="480"/>
        </w:trPr>
        <w:tc>
          <w:tcPr>
            <w:tcW w:w="1217"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0.002618</w:t>
            </w:r>
          </w:p>
        </w:tc>
        <w:tc>
          <w:tcPr>
            <w:tcW w:w="1092"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0.0047</w:t>
            </w:r>
          </w:p>
        </w:tc>
        <w:tc>
          <w:tcPr>
            <w:tcW w:w="1091"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0.005</w:t>
            </w:r>
          </w:p>
        </w:tc>
        <w:tc>
          <w:tcPr>
            <w:tcW w:w="858"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0.18</w:t>
            </w:r>
          </w:p>
        </w:tc>
        <w:tc>
          <w:tcPr>
            <w:tcW w:w="817"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0.15</w:t>
            </w:r>
          </w:p>
        </w:tc>
        <w:tc>
          <w:tcPr>
            <w:tcW w:w="817"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0.14</w:t>
            </w:r>
          </w:p>
        </w:tc>
        <w:tc>
          <w:tcPr>
            <w:tcW w:w="2294"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0.156666667</w:t>
            </w:r>
          </w:p>
        </w:tc>
        <w:tc>
          <w:tcPr>
            <w:tcW w:w="1803"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0.020817</w:t>
            </w:r>
          </w:p>
        </w:tc>
      </w:tr>
      <w:tr w:rsidR="003F0A9E" w:rsidRPr="0068547A" w:rsidTr="003F0A9E">
        <w:trPr>
          <w:trHeight w:val="480"/>
        </w:trPr>
        <w:tc>
          <w:tcPr>
            <w:tcW w:w="1217"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0.002618</w:t>
            </w:r>
          </w:p>
        </w:tc>
        <w:tc>
          <w:tcPr>
            <w:tcW w:w="1092"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0.0047</w:t>
            </w:r>
          </w:p>
        </w:tc>
        <w:tc>
          <w:tcPr>
            <w:tcW w:w="1091"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0.02</w:t>
            </w:r>
          </w:p>
        </w:tc>
        <w:tc>
          <w:tcPr>
            <w:tcW w:w="858"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0.32</w:t>
            </w:r>
          </w:p>
        </w:tc>
        <w:tc>
          <w:tcPr>
            <w:tcW w:w="817"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0.18</w:t>
            </w:r>
          </w:p>
        </w:tc>
        <w:tc>
          <w:tcPr>
            <w:tcW w:w="817"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0.29</w:t>
            </w:r>
          </w:p>
        </w:tc>
        <w:tc>
          <w:tcPr>
            <w:tcW w:w="2294"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0.263333333</w:t>
            </w:r>
          </w:p>
        </w:tc>
        <w:tc>
          <w:tcPr>
            <w:tcW w:w="1803"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0.073711</w:t>
            </w:r>
          </w:p>
        </w:tc>
      </w:tr>
      <w:tr w:rsidR="003F0A9E" w:rsidRPr="0068547A" w:rsidTr="003F0A9E">
        <w:trPr>
          <w:trHeight w:val="480"/>
        </w:trPr>
        <w:tc>
          <w:tcPr>
            <w:tcW w:w="1217"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0.002618</w:t>
            </w:r>
          </w:p>
        </w:tc>
        <w:tc>
          <w:tcPr>
            <w:tcW w:w="1092"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0.019</w:t>
            </w:r>
          </w:p>
        </w:tc>
        <w:tc>
          <w:tcPr>
            <w:tcW w:w="1091"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0.005</w:t>
            </w:r>
          </w:p>
        </w:tc>
        <w:tc>
          <w:tcPr>
            <w:tcW w:w="858"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0.93</w:t>
            </w:r>
          </w:p>
        </w:tc>
        <w:tc>
          <w:tcPr>
            <w:tcW w:w="817"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0.89</w:t>
            </w:r>
          </w:p>
        </w:tc>
        <w:tc>
          <w:tcPr>
            <w:tcW w:w="817"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0.83</w:t>
            </w:r>
          </w:p>
        </w:tc>
        <w:tc>
          <w:tcPr>
            <w:tcW w:w="2294"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0.883333333</w:t>
            </w:r>
          </w:p>
        </w:tc>
        <w:tc>
          <w:tcPr>
            <w:tcW w:w="1803"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0.050332</w:t>
            </w:r>
          </w:p>
        </w:tc>
      </w:tr>
      <w:tr w:rsidR="003F0A9E" w:rsidRPr="0068547A" w:rsidTr="003F0A9E">
        <w:trPr>
          <w:trHeight w:val="480"/>
        </w:trPr>
        <w:tc>
          <w:tcPr>
            <w:tcW w:w="1217"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0.002618</w:t>
            </w:r>
          </w:p>
        </w:tc>
        <w:tc>
          <w:tcPr>
            <w:tcW w:w="1092"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0.019</w:t>
            </w:r>
          </w:p>
        </w:tc>
        <w:tc>
          <w:tcPr>
            <w:tcW w:w="1091"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0.02</w:t>
            </w:r>
          </w:p>
        </w:tc>
        <w:tc>
          <w:tcPr>
            <w:tcW w:w="858"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3.02</w:t>
            </w:r>
          </w:p>
        </w:tc>
        <w:tc>
          <w:tcPr>
            <w:tcW w:w="817"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3.25</w:t>
            </w:r>
          </w:p>
        </w:tc>
        <w:tc>
          <w:tcPr>
            <w:tcW w:w="817"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3.13</w:t>
            </w:r>
          </w:p>
        </w:tc>
        <w:tc>
          <w:tcPr>
            <w:tcW w:w="2294"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3.133333333</w:t>
            </w:r>
          </w:p>
        </w:tc>
        <w:tc>
          <w:tcPr>
            <w:tcW w:w="1803"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0.115036</w:t>
            </w:r>
          </w:p>
        </w:tc>
      </w:tr>
      <w:tr w:rsidR="003F0A9E" w:rsidRPr="0068547A" w:rsidTr="003F0A9E">
        <w:trPr>
          <w:trHeight w:val="480"/>
        </w:trPr>
        <w:tc>
          <w:tcPr>
            <w:tcW w:w="1217"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0.010472</w:t>
            </w:r>
          </w:p>
        </w:tc>
        <w:tc>
          <w:tcPr>
            <w:tcW w:w="1092"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0.0047</w:t>
            </w:r>
          </w:p>
        </w:tc>
        <w:tc>
          <w:tcPr>
            <w:tcW w:w="1091"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0.005</w:t>
            </w:r>
          </w:p>
        </w:tc>
        <w:tc>
          <w:tcPr>
            <w:tcW w:w="858"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0.12</w:t>
            </w:r>
          </w:p>
        </w:tc>
        <w:tc>
          <w:tcPr>
            <w:tcW w:w="817"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0.13</w:t>
            </w:r>
          </w:p>
        </w:tc>
        <w:tc>
          <w:tcPr>
            <w:tcW w:w="817"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0.13</w:t>
            </w:r>
          </w:p>
        </w:tc>
        <w:tc>
          <w:tcPr>
            <w:tcW w:w="2294"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0.126666667</w:t>
            </w:r>
          </w:p>
        </w:tc>
        <w:tc>
          <w:tcPr>
            <w:tcW w:w="1803"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0.005774</w:t>
            </w:r>
          </w:p>
        </w:tc>
      </w:tr>
      <w:tr w:rsidR="003F0A9E" w:rsidRPr="0068547A" w:rsidTr="003F0A9E">
        <w:trPr>
          <w:trHeight w:val="480"/>
        </w:trPr>
        <w:tc>
          <w:tcPr>
            <w:tcW w:w="1217"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0.010472</w:t>
            </w:r>
          </w:p>
        </w:tc>
        <w:tc>
          <w:tcPr>
            <w:tcW w:w="1092"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0.0047</w:t>
            </w:r>
          </w:p>
        </w:tc>
        <w:tc>
          <w:tcPr>
            <w:tcW w:w="1091"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0.02</w:t>
            </w:r>
          </w:p>
        </w:tc>
        <w:tc>
          <w:tcPr>
            <w:tcW w:w="858"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0.22</w:t>
            </w:r>
          </w:p>
        </w:tc>
        <w:tc>
          <w:tcPr>
            <w:tcW w:w="817"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0.17</w:t>
            </w:r>
          </w:p>
        </w:tc>
        <w:tc>
          <w:tcPr>
            <w:tcW w:w="817"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0.18</w:t>
            </w:r>
          </w:p>
        </w:tc>
        <w:tc>
          <w:tcPr>
            <w:tcW w:w="2294"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0.19</w:t>
            </w:r>
          </w:p>
        </w:tc>
        <w:tc>
          <w:tcPr>
            <w:tcW w:w="1803"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0.026458</w:t>
            </w:r>
          </w:p>
        </w:tc>
      </w:tr>
      <w:tr w:rsidR="003F0A9E" w:rsidRPr="0068547A" w:rsidTr="003F0A9E">
        <w:trPr>
          <w:trHeight w:val="480"/>
        </w:trPr>
        <w:tc>
          <w:tcPr>
            <w:tcW w:w="1217"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0.010472</w:t>
            </w:r>
          </w:p>
        </w:tc>
        <w:tc>
          <w:tcPr>
            <w:tcW w:w="1092"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0.019</w:t>
            </w:r>
          </w:p>
        </w:tc>
        <w:tc>
          <w:tcPr>
            <w:tcW w:w="1091"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0.005</w:t>
            </w:r>
          </w:p>
        </w:tc>
        <w:tc>
          <w:tcPr>
            <w:tcW w:w="858"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0.93</w:t>
            </w:r>
          </w:p>
        </w:tc>
        <w:tc>
          <w:tcPr>
            <w:tcW w:w="817"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0.94</w:t>
            </w:r>
          </w:p>
        </w:tc>
        <w:tc>
          <w:tcPr>
            <w:tcW w:w="817"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0.98</w:t>
            </w:r>
          </w:p>
        </w:tc>
        <w:tc>
          <w:tcPr>
            <w:tcW w:w="2294"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0.95</w:t>
            </w:r>
          </w:p>
        </w:tc>
        <w:tc>
          <w:tcPr>
            <w:tcW w:w="1803"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0.026458</w:t>
            </w:r>
          </w:p>
        </w:tc>
      </w:tr>
      <w:tr w:rsidR="003F0A9E" w:rsidRPr="0068547A" w:rsidTr="003F0A9E">
        <w:trPr>
          <w:trHeight w:val="480"/>
        </w:trPr>
        <w:tc>
          <w:tcPr>
            <w:tcW w:w="1217"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0.010472</w:t>
            </w:r>
          </w:p>
        </w:tc>
        <w:tc>
          <w:tcPr>
            <w:tcW w:w="1092"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0.019</w:t>
            </w:r>
          </w:p>
        </w:tc>
        <w:tc>
          <w:tcPr>
            <w:tcW w:w="1091"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0.02</w:t>
            </w:r>
          </w:p>
        </w:tc>
        <w:tc>
          <w:tcPr>
            <w:tcW w:w="858"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1.02</w:t>
            </w:r>
          </w:p>
        </w:tc>
        <w:tc>
          <w:tcPr>
            <w:tcW w:w="817"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0.99</w:t>
            </w:r>
          </w:p>
        </w:tc>
        <w:tc>
          <w:tcPr>
            <w:tcW w:w="817"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0.98</w:t>
            </w:r>
          </w:p>
        </w:tc>
        <w:tc>
          <w:tcPr>
            <w:tcW w:w="2294"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0.996666667</w:t>
            </w:r>
          </w:p>
        </w:tc>
        <w:tc>
          <w:tcPr>
            <w:tcW w:w="1803" w:type="dxa"/>
            <w:noWrap/>
            <w:hideMark/>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0.020817</w:t>
            </w:r>
          </w:p>
        </w:tc>
      </w:tr>
    </w:tbl>
    <w:p w:rsidR="003F0A9E" w:rsidRPr="00514834" w:rsidRDefault="003F0A9E" w:rsidP="003F0A9E">
      <w:pPr>
        <w:spacing w:line="360" w:lineRule="auto"/>
        <w:jc w:val="both"/>
        <w:rPr>
          <w:b/>
          <w:bCs/>
          <w:sz w:val="24"/>
          <w:szCs w:val="24"/>
          <w:u w:val="single"/>
        </w:rPr>
      </w:pPr>
      <w:r w:rsidRPr="00514834">
        <w:rPr>
          <w:b/>
          <w:bCs/>
          <w:sz w:val="24"/>
          <w:szCs w:val="24"/>
          <w:u w:val="single"/>
        </w:rPr>
        <w:t>Selected data</w:t>
      </w:r>
    </w:p>
    <w:p w:rsidR="003F0A9E" w:rsidRPr="00A51F25" w:rsidRDefault="003F0A9E" w:rsidP="003F0A9E">
      <w:pPr>
        <w:pStyle w:val="Caption"/>
        <w:keepNext/>
        <w:rPr>
          <w:i w:val="0"/>
          <w:iCs w:val="0"/>
          <w:color w:val="auto"/>
          <w:sz w:val="22"/>
          <w:szCs w:val="22"/>
        </w:rPr>
      </w:pPr>
      <w:r w:rsidRPr="00A51F25">
        <w:rPr>
          <w:i w:val="0"/>
          <w:iCs w:val="0"/>
          <w:color w:val="auto"/>
          <w:sz w:val="22"/>
          <w:szCs w:val="22"/>
        </w:rPr>
        <w:t xml:space="preserve">Table </w:t>
      </w:r>
      <w:r w:rsidR="001C2611" w:rsidRPr="00A51F25">
        <w:rPr>
          <w:i w:val="0"/>
          <w:iCs w:val="0"/>
          <w:color w:val="auto"/>
          <w:sz w:val="22"/>
          <w:szCs w:val="22"/>
        </w:rPr>
        <w:fldChar w:fldCharType="begin"/>
      </w:r>
      <w:r w:rsidRPr="00A51F25">
        <w:rPr>
          <w:i w:val="0"/>
          <w:iCs w:val="0"/>
          <w:color w:val="auto"/>
          <w:sz w:val="22"/>
          <w:szCs w:val="22"/>
        </w:rPr>
        <w:instrText xml:space="preserve"> SEQ Table \* ARABIC </w:instrText>
      </w:r>
      <w:r w:rsidR="001C2611" w:rsidRPr="00A51F25">
        <w:rPr>
          <w:i w:val="0"/>
          <w:iCs w:val="0"/>
          <w:color w:val="auto"/>
          <w:sz w:val="22"/>
          <w:szCs w:val="22"/>
        </w:rPr>
        <w:fldChar w:fldCharType="separate"/>
      </w:r>
      <w:r>
        <w:rPr>
          <w:i w:val="0"/>
          <w:iCs w:val="0"/>
          <w:noProof/>
          <w:color w:val="auto"/>
          <w:sz w:val="22"/>
          <w:szCs w:val="22"/>
        </w:rPr>
        <w:t>3</w:t>
      </w:r>
      <w:r w:rsidR="001C2611" w:rsidRPr="00A51F25">
        <w:rPr>
          <w:i w:val="0"/>
          <w:iCs w:val="0"/>
          <w:color w:val="auto"/>
          <w:sz w:val="22"/>
          <w:szCs w:val="22"/>
        </w:rPr>
        <w:fldChar w:fldCharType="end"/>
      </w:r>
      <w:r w:rsidRPr="00A51F25">
        <w:rPr>
          <w:i w:val="0"/>
          <w:iCs w:val="0"/>
          <w:color w:val="auto"/>
          <w:sz w:val="22"/>
          <w:szCs w:val="22"/>
        </w:rPr>
        <w:t>: Selected Data for spindle speed vs. surface roughness</w:t>
      </w:r>
    </w:p>
    <w:tbl>
      <w:tblPr>
        <w:tblStyle w:val="TableGrid"/>
        <w:tblW w:w="0" w:type="auto"/>
        <w:tblLook w:val="04A0" w:firstRow="1" w:lastRow="0" w:firstColumn="1" w:lastColumn="0" w:noHBand="0" w:noVBand="1"/>
      </w:tblPr>
      <w:tblGrid>
        <w:gridCol w:w="2336"/>
        <w:gridCol w:w="2338"/>
        <w:gridCol w:w="2338"/>
        <w:gridCol w:w="2338"/>
      </w:tblGrid>
      <w:tr w:rsidR="003F0A9E" w:rsidTr="00531E26">
        <w:tc>
          <w:tcPr>
            <w:tcW w:w="2336" w:type="dxa"/>
          </w:tcPr>
          <w:p w:rsidR="003F0A9E" w:rsidRDefault="003F0A9E" w:rsidP="00531E26">
            <w:pPr>
              <w:jc w:val="center"/>
            </w:pPr>
            <w:r>
              <w:rPr>
                <w:rFonts w:ascii="Calibri" w:eastAsia="Times New Roman" w:hAnsi="Calibri" w:cs="Times New Roman"/>
                <w:color w:val="000000"/>
                <w:lang w:bidi="si-LK"/>
              </w:rPr>
              <w:t xml:space="preserve">Spindle </w:t>
            </w:r>
            <w:r w:rsidRPr="0068547A">
              <w:rPr>
                <w:rFonts w:ascii="Calibri" w:eastAsia="Times New Roman" w:hAnsi="Calibri" w:cs="Times New Roman"/>
                <w:color w:val="000000"/>
                <w:lang w:bidi="si-LK"/>
              </w:rPr>
              <w:t>Speed</w:t>
            </w:r>
            <w:r>
              <w:rPr>
                <w:rFonts w:ascii="Calibri" w:eastAsia="Times New Roman" w:hAnsi="Calibri" w:cs="Times New Roman"/>
                <w:color w:val="000000"/>
                <w:lang w:bidi="si-LK"/>
              </w:rPr>
              <w:t xml:space="preserve"> (rad/s)10</w:t>
            </w:r>
            <w:r>
              <w:rPr>
                <w:rFonts w:ascii="Calibri" w:eastAsia="Times New Roman" w:hAnsi="Calibri" w:cs="Times New Roman"/>
                <w:color w:val="000000"/>
                <w:vertAlign w:val="superscript"/>
                <w:lang w:bidi="si-LK"/>
              </w:rPr>
              <w:t>-5</w:t>
            </w:r>
          </w:p>
        </w:tc>
        <w:tc>
          <w:tcPr>
            <w:tcW w:w="2338" w:type="dxa"/>
          </w:tcPr>
          <w:p w:rsidR="003F0A9E" w:rsidRDefault="003F0A9E" w:rsidP="00531E26">
            <w:pPr>
              <w:jc w:val="center"/>
              <w:rPr>
                <w:rFonts w:ascii="Calibri" w:eastAsia="Times New Roman" w:hAnsi="Calibri" w:cs="Times New Roman"/>
                <w:color w:val="000000"/>
                <w:lang w:bidi="si-LK"/>
              </w:rPr>
            </w:pPr>
            <w:r>
              <w:rPr>
                <w:rFonts w:ascii="Calibri" w:eastAsia="Times New Roman" w:hAnsi="Calibri" w:cs="Times New Roman"/>
                <w:color w:val="000000"/>
                <w:lang w:bidi="si-LK"/>
              </w:rPr>
              <w:t>F</w:t>
            </w:r>
            <w:r w:rsidRPr="0068547A">
              <w:rPr>
                <w:rFonts w:ascii="Calibri" w:eastAsia="Times New Roman" w:hAnsi="Calibri" w:cs="Times New Roman"/>
                <w:color w:val="000000"/>
                <w:lang w:bidi="si-LK"/>
              </w:rPr>
              <w:t>eed rate</w:t>
            </w:r>
          </w:p>
          <w:p w:rsidR="003F0A9E" w:rsidRPr="0068547A" w:rsidRDefault="003F0A9E" w:rsidP="00531E26">
            <w:pPr>
              <w:jc w:val="center"/>
              <w:rPr>
                <w:rFonts w:ascii="Calibri" w:eastAsia="Times New Roman" w:hAnsi="Calibri" w:cs="Times New Roman"/>
                <w:color w:val="000000"/>
                <w:lang w:bidi="si-LK"/>
              </w:rPr>
            </w:pPr>
            <w:r>
              <w:rPr>
                <w:rFonts w:ascii="Calibri" w:eastAsia="Times New Roman" w:hAnsi="Calibri" w:cs="Times New Roman"/>
                <w:color w:val="000000"/>
                <w:lang w:bidi="si-LK"/>
              </w:rPr>
              <w:t>(In/rev)</w:t>
            </w:r>
          </w:p>
        </w:tc>
        <w:tc>
          <w:tcPr>
            <w:tcW w:w="2338" w:type="dxa"/>
          </w:tcPr>
          <w:p w:rsidR="003F0A9E" w:rsidRDefault="003F0A9E" w:rsidP="00531E26">
            <w:pPr>
              <w:jc w:val="center"/>
              <w:rPr>
                <w:rFonts w:ascii="Calibri" w:eastAsia="Times New Roman" w:hAnsi="Calibri" w:cs="Times New Roman"/>
                <w:color w:val="000000"/>
                <w:lang w:bidi="si-LK"/>
              </w:rPr>
            </w:pPr>
            <w:r>
              <w:rPr>
                <w:rFonts w:ascii="Calibri" w:eastAsia="Times New Roman" w:hAnsi="Calibri" w:cs="Times New Roman"/>
                <w:color w:val="000000"/>
                <w:lang w:bidi="si-LK"/>
              </w:rPr>
              <w:t>Depth of cut</w:t>
            </w:r>
          </w:p>
          <w:p w:rsidR="003F0A9E" w:rsidRDefault="003F0A9E" w:rsidP="00531E26">
            <w:pPr>
              <w:spacing w:line="360" w:lineRule="auto"/>
              <w:jc w:val="center"/>
            </w:pPr>
            <w:r>
              <w:rPr>
                <w:rFonts w:ascii="Calibri" w:eastAsia="Times New Roman" w:hAnsi="Calibri" w:cs="Times New Roman"/>
                <w:color w:val="000000"/>
                <w:lang w:bidi="si-LK"/>
              </w:rPr>
              <w:t>(in)</w:t>
            </w:r>
          </w:p>
        </w:tc>
        <w:tc>
          <w:tcPr>
            <w:tcW w:w="2338" w:type="dxa"/>
          </w:tcPr>
          <w:p w:rsidR="003F0A9E" w:rsidRDefault="003F0A9E" w:rsidP="00531E26">
            <w:pPr>
              <w:jc w:val="center"/>
            </w:pPr>
            <w:r>
              <w:rPr>
                <w:rFonts w:ascii="Calibri" w:eastAsia="Times New Roman" w:hAnsi="Calibri" w:cs="Times New Roman"/>
                <w:color w:val="000000"/>
                <w:lang w:bidi="si-LK"/>
              </w:rPr>
              <w:t>Mean standard surface roughness (µm)</w:t>
            </w:r>
          </w:p>
        </w:tc>
      </w:tr>
      <w:tr w:rsidR="003F0A9E" w:rsidTr="00531E26">
        <w:tc>
          <w:tcPr>
            <w:tcW w:w="2336" w:type="dxa"/>
          </w:tcPr>
          <w:p w:rsidR="003F0A9E" w:rsidRDefault="003F0A9E" w:rsidP="00531E26">
            <w:pPr>
              <w:spacing w:line="360" w:lineRule="auto"/>
              <w:jc w:val="center"/>
            </w:pPr>
            <w:r w:rsidRPr="0068547A">
              <w:rPr>
                <w:rFonts w:ascii="Calibri" w:eastAsia="Times New Roman" w:hAnsi="Calibri" w:cs="Times New Roman"/>
                <w:color w:val="000000"/>
                <w:lang w:bidi="si-LK"/>
              </w:rPr>
              <w:t>0.002618</w:t>
            </w:r>
          </w:p>
        </w:tc>
        <w:tc>
          <w:tcPr>
            <w:tcW w:w="2338" w:type="dxa"/>
          </w:tcPr>
          <w:p w:rsidR="003F0A9E" w:rsidRDefault="003F0A9E" w:rsidP="00531E26">
            <w:pPr>
              <w:spacing w:line="360" w:lineRule="auto"/>
              <w:jc w:val="center"/>
            </w:pPr>
            <w:r w:rsidRPr="0068547A">
              <w:rPr>
                <w:rFonts w:ascii="Calibri" w:eastAsia="Times New Roman" w:hAnsi="Calibri" w:cs="Times New Roman"/>
                <w:color w:val="000000"/>
                <w:lang w:bidi="si-LK"/>
              </w:rPr>
              <w:t>0.0047</w:t>
            </w:r>
          </w:p>
        </w:tc>
        <w:tc>
          <w:tcPr>
            <w:tcW w:w="2338" w:type="dxa"/>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0.005</w:t>
            </w:r>
          </w:p>
        </w:tc>
        <w:tc>
          <w:tcPr>
            <w:tcW w:w="2338" w:type="dxa"/>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0.156666667</w:t>
            </w:r>
          </w:p>
        </w:tc>
      </w:tr>
      <w:tr w:rsidR="003F0A9E" w:rsidTr="00531E26">
        <w:tc>
          <w:tcPr>
            <w:tcW w:w="2336" w:type="dxa"/>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0.010472</w:t>
            </w:r>
          </w:p>
        </w:tc>
        <w:tc>
          <w:tcPr>
            <w:tcW w:w="2338" w:type="dxa"/>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0.019</w:t>
            </w:r>
          </w:p>
        </w:tc>
        <w:tc>
          <w:tcPr>
            <w:tcW w:w="2338" w:type="dxa"/>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0.005</w:t>
            </w:r>
          </w:p>
        </w:tc>
        <w:tc>
          <w:tcPr>
            <w:tcW w:w="2338" w:type="dxa"/>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0.95</w:t>
            </w:r>
          </w:p>
        </w:tc>
      </w:tr>
    </w:tbl>
    <w:p w:rsidR="003F0A9E" w:rsidRPr="00A51F25" w:rsidRDefault="003F0A9E" w:rsidP="003F0A9E">
      <w:pPr>
        <w:pStyle w:val="Caption"/>
        <w:keepNext/>
        <w:rPr>
          <w:i w:val="0"/>
          <w:iCs w:val="0"/>
          <w:color w:val="auto"/>
          <w:sz w:val="22"/>
          <w:szCs w:val="22"/>
        </w:rPr>
      </w:pPr>
    </w:p>
    <w:p w:rsidR="003F0A9E" w:rsidRPr="00A51F25" w:rsidRDefault="003F0A9E" w:rsidP="003F0A9E">
      <w:pPr>
        <w:pStyle w:val="Caption"/>
        <w:keepNext/>
        <w:rPr>
          <w:i w:val="0"/>
          <w:iCs w:val="0"/>
          <w:color w:val="auto"/>
          <w:sz w:val="22"/>
          <w:szCs w:val="22"/>
        </w:rPr>
      </w:pPr>
      <w:r w:rsidRPr="00A51F25">
        <w:rPr>
          <w:i w:val="0"/>
          <w:iCs w:val="0"/>
          <w:color w:val="auto"/>
          <w:sz w:val="22"/>
          <w:szCs w:val="22"/>
        </w:rPr>
        <w:t xml:space="preserve">Table </w:t>
      </w:r>
      <w:r w:rsidR="001C2611" w:rsidRPr="00A51F25">
        <w:rPr>
          <w:i w:val="0"/>
          <w:iCs w:val="0"/>
          <w:color w:val="auto"/>
          <w:sz w:val="22"/>
          <w:szCs w:val="22"/>
        </w:rPr>
        <w:fldChar w:fldCharType="begin"/>
      </w:r>
      <w:r w:rsidRPr="00A51F25">
        <w:rPr>
          <w:i w:val="0"/>
          <w:iCs w:val="0"/>
          <w:color w:val="auto"/>
          <w:sz w:val="22"/>
          <w:szCs w:val="22"/>
        </w:rPr>
        <w:instrText xml:space="preserve"> SEQ Table \* ARABIC </w:instrText>
      </w:r>
      <w:r w:rsidR="001C2611" w:rsidRPr="00A51F25">
        <w:rPr>
          <w:i w:val="0"/>
          <w:iCs w:val="0"/>
          <w:color w:val="auto"/>
          <w:sz w:val="22"/>
          <w:szCs w:val="22"/>
        </w:rPr>
        <w:fldChar w:fldCharType="separate"/>
      </w:r>
      <w:r>
        <w:rPr>
          <w:i w:val="0"/>
          <w:iCs w:val="0"/>
          <w:noProof/>
          <w:color w:val="auto"/>
          <w:sz w:val="22"/>
          <w:szCs w:val="22"/>
        </w:rPr>
        <w:t>4</w:t>
      </w:r>
      <w:r w:rsidR="001C2611" w:rsidRPr="00A51F25">
        <w:rPr>
          <w:i w:val="0"/>
          <w:iCs w:val="0"/>
          <w:color w:val="auto"/>
          <w:sz w:val="22"/>
          <w:szCs w:val="22"/>
        </w:rPr>
        <w:fldChar w:fldCharType="end"/>
      </w:r>
      <w:r w:rsidRPr="00A51F25">
        <w:rPr>
          <w:i w:val="0"/>
          <w:iCs w:val="0"/>
          <w:color w:val="auto"/>
          <w:sz w:val="22"/>
          <w:szCs w:val="22"/>
        </w:rPr>
        <w:t>: Selected Data for Feed rate vs. surface roughness</w:t>
      </w:r>
    </w:p>
    <w:tbl>
      <w:tblPr>
        <w:tblStyle w:val="TableGrid"/>
        <w:tblW w:w="0" w:type="auto"/>
        <w:tblLook w:val="04A0" w:firstRow="1" w:lastRow="0" w:firstColumn="1" w:lastColumn="0" w:noHBand="0" w:noVBand="1"/>
      </w:tblPr>
      <w:tblGrid>
        <w:gridCol w:w="2336"/>
        <w:gridCol w:w="2338"/>
        <w:gridCol w:w="2338"/>
        <w:gridCol w:w="2338"/>
      </w:tblGrid>
      <w:tr w:rsidR="003F0A9E" w:rsidTr="00531E26">
        <w:tc>
          <w:tcPr>
            <w:tcW w:w="2336" w:type="dxa"/>
          </w:tcPr>
          <w:p w:rsidR="003F0A9E" w:rsidRDefault="003F0A9E" w:rsidP="00531E26">
            <w:pPr>
              <w:jc w:val="center"/>
            </w:pPr>
            <w:r>
              <w:rPr>
                <w:rFonts w:ascii="Calibri" w:eastAsia="Times New Roman" w:hAnsi="Calibri" w:cs="Times New Roman"/>
                <w:color w:val="000000"/>
                <w:lang w:bidi="si-LK"/>
              </w:rPr>
              <w:t xml:space="preserve">Spindle </w:t>
            </w:r>
            <w:r w:rsidRPr="0068547A">
              <w:rPr>
                <w:rFonts w:ascii="Calibri" w:eastAsia="Times New Roman" w:hAnsi="Calibri" w:cs="Times New Roman"/>
                <w:color w:val="000000"/>
                <w:lang w:bidi="si-LK"/>
              </w:rPr>
              <w:t>Speed</w:t>
            </w:r>
            <w:r>
              <w:rPr>
                <w:rFonts w:ascii="Calibri" w:eastAsia="Times New Roman" w:hAnsi="Calibri" w:cs="Times New Roman"/>
                <w:color w:val="000000"/>
                <w:lang w:bidi="si-LK"/>
              </w:rPr>
              <w:t xml:space="preserve"> (rad/s)10</w:t>
            </w:r>
            <w:r>
              <w:rPr>
                <w:rFonts w:ascii="Calibri" w:eastAsia="Times New Roman" w:hAnsi="Calibri" w:cs="Times New Roman"/>
                <w:color w:val="000000"/>
                <w:vertAlign w:val="superscript"/>
                <w:lang w:bidi="si-LK"/>
              </w:rPr>
              <w:t>-5</w:t>
            </w:r>
          </w:p>
        </w:tc>
        <w:tc>
          <w:tcPr>
            <w:tcW w:w="2338" w:type="dxa"/>
          </w:tcPr>
          <w:p w:rsidR="003F0A9E" w:rsidRDefault="003F0A9E" w:rsidP="00531E26">
            <w:pPr>
              <w:jc w:val="center"/>
              <w:rPr>
                <w:rFonts w:ascii="Calibri" w:eastAsia="Times New Roman" w:hAnsi="Calibri" w:cs="Times New Roman"/>
                <w:color w:val="000000"/>
                <w:lang w:bidi="si-LK"/>
              </w:rPr>
            </w:pPr>
            <w:r>
              <w:rPr>
                <w:rFonts w:ascii="Calibri" w:eastAsia="Times New Roman" w:hAnsi="Calibri" w:cs="Times New Roman"/>
                <w:color w:val="000000"/>
                <w:lang w:bidi="si-LK"/>
              </w:rPr>
              <w:t>F</w:t>
            </w:r>
            <w:r w:rsidRPr="0068547A">
              <w:rPr>
                <w:rFonts w:ascii="Calibri" w:eastAsia="Times New Roman" w:hAnsi="Calibri" w:cs="Times New Roman"/>
                <w:color w:val="000000"/>
                <w:lang w:bidi="si-LK"/>
              </w:rPr>
              <w:t>eed rate</w:t>
            </w:r>
          </w:p>
          <w:p w:rsidR="003F0A9E" w:rsidRPr="0068547A" w:rsidRDefault="003F0A9E" w:rsidP="00531E26">
            <w:pPr>
              <w:jc w:val="center"/>
              <w:rPr>
                <w:rFonts w:ascii="Calibri" w:eastAsia="Times New Roman" w:hAnsi="Calibri" w:cs="Times New Roman"/>
                <w:color w:val="000000"/>
                <w:lang w:bidi="si-LK"/>
              </w:rPr>
            </w:pPr>
            <w:r>
              <w:rPr>
                <w:rFonts w:ascii="Calibri" w:eastAsia="Times New Roman" w:hAnsi="Calibri" w:cs="Times New Roman"/>
                <w:color w:val="000000"/>
                <w:lang w:bidi="si-LK"/>
              </w:rPr>
              <w:t>(In/rev)</w:t>
            </w:r>
          </w:p>
        </w:tc>
        <w:tc>
          <w:tcPr>
            <w:tcW w:w="2338" w:type="dxa"/>
          </w:tcPr>
          <w:p w:rsidR="003F0A9E" w:rsidRDefault="003F0A9E" w:rsidP="00531E26">
            <w:pPr>
              <w:jc w:val="center"/>
              <w:rPr>
                <w:rFonts w:ascii="Calibri" w:eastAsia="Times New Roman" w:hAnsi="Calibri" w:cs="Times New Roman"/>
                <w:color w:val="000000"/>
                <w:lang w:bidi="si-LK"/>
              </w:rPr>
            </w:pPr>
            <w:r>
              <w:rPr>
                <w:rFonts w:ascii="Calibri" w:eastAsia="Times New Roman" w:hAnsi="Calibri" w:cs="Times New Roman"/>
                <w:color w:val="000000"/>
                <w:lang w:bidi="si-LK"/>
              </w:rPr>
              <w:t>Depth of cut</w:t>
            </w:r>
          </w:p>
          <w:p w:rsidR="003F0A9E" w:rsidRDefault="003F0A9E" w:rsidP="00531E26">
            <w:pPr>
              <w:spacing w:line="360" w:lineRule="auto"/>
              <w:jc w:val="center"/>
            </w:pPr>
            <w:r>
              <w:rPr>
                <w:rFonts w:ascii="Calibri" w:eastAsia="Times New Roman" w:hAnsi="Calibri" w:cs="Times New Roman"/>
                <w:color w:val="000000"/>
                <w:lang w:bidi="si-LK"/>
              </w:rPr>
              <w:t>(in)</w:t>
            </w:r>
          </w:p>
        </w:tc>
        <w:tc>
          <w:tcPr>
            <w:tcW w:w="2338" w:type="dxa"/>
          </w:tcPr>
          <w:p w:rsidR="003F0A9E" w:rsidRDefault="003F0A9E" w:rsidP="00531E26">
            <w:pPr>
              <w:jc w:val="center"/>
            </w:pPr>
            <w:r>
              <w:rPr>
                <w:rFonts w:ascii="Calibri" w:eastAsia="Times New Roman" w:hAnsi="Calibri" w:cs="Times New Roman"/>
                <w:color w:val="000000"/>
                <w:lang w:bidi="si-LK"/>
              </w:rPr>
              <w:t>Mean standard surface roughness (µm)</w:t>
            </w:r>
          </w:p>
        </w:tc>
      </w:tr>
      <w:tr w:rsidR="003F0A9E" w:rsidTr="00531E26">
        <w:tc>
          <w:tcPr>
            <w:tcW w:w="2336" w:type="dxa"/>
          </w:tcPr>
          <w:p w:rsidR="003F0A9E" w:rsidRDefault="003F0A9E" w:rsidP="00531E26">
            <w:pPr>
              <w:spacing w:line="360" w:lineRule="auto"/>
              <w:jc w:val="center"/>
            </w:pPr>
            <w:r w:rsidRPr="0068547A">
              <w:rPr>
                <w:rFonts w:ascii="Calibri" w:eastAsia="Times New Roman" w:hAnsi="Calibri" w:cs="Times New Roman"/>
                <w:color w:val="000000"/>
                <w:lang w:bidi="si-LK"/>
              </w:rPr>
              <w:lastRenderedPageBreak/>
              <w:t>0.002618</w:t>
            </w:r>
          </w:p>
        </w:tc>
        <w:tc>
          <w:tcPr>
            <w:tcW w:w="2338" w:type="dxa"/>
          </w:tcPr>
          <w:p w:rsidR="003F0A9E" w:rsidRDefault="003F0A9E" w:rsidP="00531E26">
            <w:pPr>
              <w:spacing w:line="360" w:lineRule="auto"/>
              <w:jc w:val="center"/>
            </w:pPr>
            <w:r w:rsidRPr="0068547A">
              <w:rPr>
                <w:rFonts w:ascii="Calibri" w:eastAsia="Times New Roman" w:hAnsi="Calibri" w:cs="Times New Roman"/>
                <w:color w:val="000000"/>
                <w:lang w:bidi="si-LK"/>
              </w:rPr>
              <w:t>0.0047</w:t>
            </w:r>
          </w:p>
        </w:tc>
        <w:tc>
          <w:tcPr>
            <w:tcW w:w="2338" w:type="dxa"/>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0.005</w:t>
            </w:r>
          </w:p>
        </w:tc>
        <w:tc>
          <w:tcPr>
            <w:tcW w:w="2338" w:type="dxa"/>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0.156666667</w:t>
            </w:r>
          </w:p>
        </w:tc>
      </w:tr>
      <w:tr w:rsidR="003F0A9E" w:rsidTr="00531E26">
        <w:tc>
          <w:tcPr>
            <w:tcW w:w="2336" w:type="dxa"/>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0.010472</w:t>
            </w:r>
          </w:p>
        </w:tc>
        <w:tc>
          <w:tcPr>
            <w:tcW w:w="2338" w:type="dxa"/>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0.019</w:t>
            </w:r>
          </w:p>
        </w:tc>
        <w:tc>
          <w:tcPr>
            <w:tcW w:w="2338" w:type="dxa"/>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0.005</w:t>
            </w:r>
          </w:p>
        </w:tc>
        <w:tc>
          <w:tcPr>
            <w:tcW w:w="2338" w:type="dxa"/>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0.95</w:t>
            </w:r>
          </w:p>
        </w:tc>
      </w:tr>
    </w:tbl>
    <w:p w:rsidR="003F0A9E" w:rsidRDefault="003F0A9E" w:rsidP="003F0A9E">
      <w:pPr>
        <w:spacing w:line="360" w:lineRule="auto"/>
        <w:jc w:val="both"/>
      </w:pPr>
    </w:p>
    <w:p w:rsidR="003F0A9E" w:rsidRPr="00A51F25" w:rsidRDefault="003F0A9E" w:rsidP="003F0A9E">
      <w:pPr>
        <w:pStyle w:val="Caption"/>
        <w:keepNext/>
        <w:rPr>
          <w:i w:val="0"/>
          <w:iCs w:val="0"/>
          <w:color w:val="auto"/>
          <w:sz w:val="22"/>
          <w:szCs w:val="22"/>
        </w:rPr>
      </w:pPr>
      <w:r w:rsidRPr="00A51F25">
        <w:rPr>
          <w:i w:val="0"/>
          <w:iCs w:val="0"/>
          <w:color w:val="auto"/>
          <w:sz w:val="22"/>
          <w:szCs w:val="22"/>
        </w:rPr>
        <w:t xml:space="preserve">Table </w:t>
      </w:r>
      <w:r w:rsidR="001C2611" w:rsidRPr="00A51F25">
        <w:rPr>
          <w:i w:val="0"/>
          <w:iCs w:val="0"/>
          <w:color w:val="auto"/>
          <w:sz w:val="22"/>
          <w:szCs w:val="22"/>
        </w:rPr>
        <w:fldChar w:fldCharType="begin"/>
      </w:r>
      <w:r w:rsidRPr="00A51F25">
        <w:rPr>
          <w:i w:val="0"/>
          <w:iCs w:val="0"/>
          <w:color w:val="auto"/>
          <w:sz w:val="22"/>
          <w:szCs w:val="22"/>
        </w:rPr>
        <w:instrText xml:space="preserve"> SEQ Table \* ARABIC </w:instrText>
      </w:r>
      <w:r w:rsidR="001C2611" w:rsidRPr="00A51F25">
        <w:rPr>
          <w:i w:val="0"/>
          <w:iCs w:val="0"/>
          <w:color w:val="auto"/>
          <w:sz w:val="22"/>
          <w:szCs w:val="22"/>
        </w:rPr>
        <w:fldChar w:fldCharType="separate"/>
      </w:r>
      <w:r>
        <w:rPr>
          <w:i w:val="0"/>
          <w:iCs w:val="0"/>
          <w:noProof/>
          <w:color w:val="auto"/>
          <w:sz w:val="22"/>
          <w:szCs w:val="22"/>
        </w:rPr>
        <w:t>5</w:t>
      </w:r>
      <w:r w:rsidR="001C2611" w:rsidRPr="00A51F25">
        <w:rPr>
          <w:i w:val="0"/>
          <w:iCs w:val="0"/>
          <w:color w:val="auto"/>
          <w:sz w:val="22"/>
          <w:szCs w:val="22"/>
        </w:rPr>
        <w:fldChar w:fldCharType="end"/>
      </w:r>
      <w:r w:rsidRPr="00A51F25">
        <w:rPr>
          <w:i w:val="0"/>
          <w:iCs w:val="0"/>
          <w:color w:val="auto"/>
          <w:sz w:val="22"/>
          <w:szCs w:val="22"/>
        </w:rPr>
        <w:t>:</w:t>
      </w:r>
      <w:r>
        <w:rPr>
          <w:i w:val="0"/>
          <w:iCs w:val="0"/>
          <w:color w:val="auto"/>
          <w:sz w:val="22"/>
          <w:szCs w:val="22"/>
        </w:rPr>
        <w:t xml:space="preserve"> </w:t>
      </w:r>
      <w:r w:rsidRPr="00A51F25">
        <w:rPr>
          <w:i w:val="0"/>
          <w:iCs w:val="0"/>
          <w:color w:val="auto"/>
          <w:sz w:val="22"/>
          <w:szCs w:val="22"/>
        </w:rPr>
        <w:t>Selected Data for Depth of cut  vs. surface roughness</w:t>
      </w:r>
    </w:p>
    <w:tbl>
      <w:tblPr>
        <w:tblStyle w:val="TableGrid"/>
        <w:tblW w:w="0" w:type="auto"/>
        <w:tblLook w:val="04A0" w:firstRow="1" w:lastRow="0" w:firstColumn="1" w:lastColumn="0" w:noHBand="0" w:noVBand="1"/>
      </w:tblPr>
      <w:tblGrid>
        <w:gridCol w:w="2336"/>
        <w:gridCol w:w="2338"/>
        <w:gridCol w:w="2338"/>
        <w:gridCol w:w="2338"/>
      </w:tblGrid>
      <w:tr w:rsidR="003F0A9E" w:rsidTr="00531E26">
        <w:tc>
          <w:tcPr>
            <w:tcW w:w="2336" w:type="dxa"/>
          </w:tcPr>
          <w:p w:rsidR="003F0A9E" w:rsidRDefault="003F0A9E" w:rsidP="00531E26">
            <w:pPr>
              <w:jc w:val="center"/>
            </w:pPr>
            <w:r>
              <w:rPr>
                <w:rFonts w:ascii="Calibri" w:eastAsia="Times New Roman" w:hAnsi="Calibri" w:cs="Times New Roman"/>
                <w:color w:val="000000"/>
                <w:lang w:bidi="si-LK"/>
              </w:rPr>
              <w:t xml:space="preserve">Spindle </w:t>
            </w:r>
            <w:r w:rsidRPr="0068547A">
              <w:rPr>
                <w:rFonts w:ascii="Calibri" w:eastAsia="Times New Roman" w:hAnsi="Calibri" w:cs="Times New Roman"/>
                <w:color w:val="000000"/>
                <w:lang w:bidi="si-LK"/>
              </w:rPr>
              <w:t>Speed</w:t>
            </w:r>
            <w:r>
              <w:rPr>
                <w:rFonts w:ascii="Calibri" w:eastAsia="Times New Roman" w:hAnsi="Calibri" w:cs="Times New Roman"/>
                <w:color w:val="000000"/>
                <w:lang w:bidi="si-LK"/>
              </w:rPr>
              <w:t xml:space="preserve"> (rad/s)10</w:t>
            </w:r>
            <w:r>
              <w:rPr>
                <w:rFonts w:ascii="Calibri" w:eastAsia="Times New Roman" w:hAnsi="Calibri" w:cs="Times New Roman"/>
                <w:color w:val="000000"/>
                <w:vertAlign w:val="superscript"/>
                <w:lang w:bidi="si-LK"/>
              </w:rPr>
              <w:t>-5</w:t>
            </w:r>
          </w:p>
        </w:tc>
        <w:tc>
          <w:tcPr>
            <w:tcW w:w="2338" w:type="dxa"/>
          </w:tcPr>
          <w:p w:rsidR="003F0A9E" w:rsidRDefault="003F0A9E" w:rsidP="00531E26">
            <w:pPr>
              <w:jc w:val="center"/>
              <w:rPr>
                <w:rFonts w:ascii="Calibri" w:eastAsia="Times New Roman" w:hAnsi="Calibri" w:cs="Times New Roman"/>
                <w:color w:val="000000"/>
                <w:lang w:bidi="si-LK"/>
              </w:rPr>
            </w:pPr>
            <w:r>
              <w:rPr>
                <w:rFonts w:ascii="Calibri" w:eastAsia="Times New Roman" w:hAnsi="Calibri" w:cs="Times New Roman"/>
                <w:color w:val="000000"/>
                <w:lang w:bidi="si-LK"/>
              </w:rPr>
              <w:t>F</w:t>
            </w:r>
            <w:r w:rsidRPr="0068547A">
              <w:rPr>
                <w:rFonts w:ascii="Calibri" w:eastAsia="Times New Roman" w:hAnsi="Calibri" w:cs="Times New Roman"/>
                <w:color w:val="000000"/>
                <w:lang w:bidi="si-LK"/>
              </w:rPr>
              <w:t>eed rate</w:t>
            </w:r>
          </w:p>
          <w:p w:rsidR="003F0A9E" w:rsidRPr="0068547A" w:rsidRDefault="003F0A9E" w:rsidP="00531E26">
            <w:pPr>
              <w:jc w:val="center"/>
              <w:rPr>
                <w:rFonts w:ascii="Calibri" w:eastAsia="Times New Roman" w:hAnsi="Calibri" w:cs="Times New Roman"/>
                <w:color w:val="000000"/>
                <w:lang w:bidi="si-LK"/>
              </w:rPr>
            </w:pPr>
            <w:r>
              <w:rPr>
                <w:rFonts w:ascii="Calibri" w:eastAsia="Times New Roman" w:hAnsi="Calibri" w:cs="Times New Roman"/>
                <w:color w:val="000000"/>
                <w:lang w:bidi="si-LK"/>
              </w:rPr>
              <w:t>(In/rev)</w:t>
            </w:r>
          </w:p>
        </w:tc>
        <w:tc>
          <w:tcPr>
            <w:tcW w:w="2338" w:type="dxa"/>
          </w:tcPr>
          <w:p w:rsidR="003F0A9E" w:rsidRDefault="003F0A9E" w:rsidP="00531E26">
            <w:pPr>
              <w:jc w:val="center"/>
              <w:rPr>
                <w:rFonts w:ascii="Calibri" w:eastAsia="Times New Roman" w:hAnsi="Calibri" w:cs="Times New Roman"/>
                <w:color w:val="000000"/>
                <w:lang w:bidi="si-LK"/>
              </w:rPr>
            </w:pPr>
            <w:r>
              <w:rPr>
                <w:rFonts w:ascii="Calibri" w:eastAsia="Times New Roman" w:hAnsi="Calibri" w:cs="Times New Roman"/>
                <w:color w:val="000000"/>
                <w:lang w:bidi="si-LK"/>
              </w:rPr>
              <w:t>Depth of cut</w:t>
            </w:r>
          </w:p>
          <w:p w:rsidR="003F0A9E" w:rsidRDefault="003F0A9E" w:rsidP="00531E26">
            <w:pPr>
              <w:spacing w:line="360" w:lineRule="auto"/>
              <w:jc w:val="center"/>
            </w:pPr>
            <w:r>
              <w:rPr>
                <w:rFonts w:ascii="Calibri" w:eastAsia="Times New Roman" w:hAnsi="Calibri" w:cs="Times New Roman"/>
                <w:color w:val="000000"/>
                <w:lang w:bidi="si-LK"/>
              </w:rPr>
              <w:t>(in)</w:t>
            </w:r>
          </w:p>
        </w:tc>
        <w:tc>
          <w:tcPr>
            <w:tcW w:w="2338" w:type="dxa"/>
          </w:tcPr>
          <w:p w:rsidR="003F0A9E" w:rsidRDefault="003F0A9E" w:rsidP="00531E26">
            <w:pPr>
              <w:jc w:val="center"/>
            </w:pPr>
            <w:r>
              <w:rPr>
                <w:rFonts w:ascii="Calibri" w:eastAsia="Times New Roman" w:hAnsi="Calibri" w:cs="Times New Roman"/>
                <w:color w:val="000000"/>
                <w:lang w:bidi="si-LK"/>
              </w:rPr>
              <w:t>Mean standard surface roughness (µm)</w:t>
            </w:r>
          </w:p>
        </w:tc>
      </w:tr>
      <w:tr w:rsidR="003F0A9E" w:rsidTr="00531E26">
        <w:tc>
          <w:tcPr>
            <w:tcW w:w="2336" w:type="dxa"/>
          </w:tcPr>
          <w:p w:rsidR="003F0A9E" w:rsidRDefault="003F0A9E" w:rsidP="00531E26">
            <w:pPr>
              <w:spacing w:line="360" w:lineRule="auto"/>
              <w:jc w:val="center"/>
            </w:pPr>
            <w:r w:rsidRPr="0068547A">
              <w:rPr>
                <w:rFonts w:ascii="Calibri" w:eastAsia="Times New Roman" w:hAnsi="Calibri" w:cs="Times New Roman"/>
                <w:color w:val="000000"/>
                <w:lang w:bidi="si-LK"/>
              </w:rPr>
              <w:t>0.002618</w:t>
            </w:r>
          </w:p>
        </w:tc>
        <w:tc>
          <w:tcPr>
            <w:tcW w:w="2338" w:type="dxa"/>
          </w:tcPr>
          <w:p w:rsidR="003F0A9E" w:rsidRDefault="003F0A9E" w:rsidP="00531E26">
            <w:pPr>
              <w:spacing w:line="360" w:lineRule="auto"/>
              <w:jc w:val="center"/>
            </w:pPr>
            <w:r w:rsidRPr="0068547A">
              <w:rPr>
                <w:rFonts w:ascii="Calibri" w:eastAsia="Times New Roman" w:hAnsi="Calibri" w:cs="Times New Roman"/>
                <w:color w:val="000000"/>
                <w:lang w:bidi="si-LK"/>
              </w:rPr>
              <w:t>0.0047</w:t>
            </w:r>
          </w:p>
        </w:tc>
        <w:tc>
          <w:tcPr>
            <w:tcW w:w="2338" w:type="dxa"/>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0.005</w:t>
            </w:r>
          </w:p>
        </w:tc>
        <w:tc>
          <w:tcPr>
            <w:tcW w:w="2338" w:type="dxa"/>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0.126666667</w:t>
            </w:r>
          </w:p>
        </w:tc>
      </w:tr>
      <w:tr w:rsidR="003F0A9E" w:rsidTr="00531E26">
        <w:tc>
          <w:tcPr>
            <w:tcW w:w="2336" w:type="dxa"/>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0.010472</w:t>
            </w:r>
          </w:p>
        </w:tc>
        <w:tc>
          <w:tcPr>
            <w:tcW w:w="2338" w:type="dxa"/>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0.019</w:t>
            </w:r>
          </w:p>
        </w:tc>
        <w:tc>
          <w:tcPr>
            <w:tcW w:w="2338" w:type="dxa"/>
          </w:tcPr>
          <w:p w:rsidR="003F0A9E" w:rsidRPr="0068547A" w:rsidRDefault="003F0A9E" w:rsidP="00531E26">
            <w:pPr>
              <w:jc w:val="center"/>
              <w:rPr>
                <w:rFonts w:ascii="Calibri" w:eastAsia="Times New Roman" w:hAnsi="Calibri" w:cs="Times New Roman"/>
                <w:color w:val="000000"/>
                <w:lang w:bidi="si-LK"/>
              </w:rPr>
            </w:pPr>
            <w:r w:rsidRPr="0068547A">
              <w:rPr>
                <w:rFonts w:ascii="Calibri" w:eastAsia="Times New Roman" w:hAnsi="Calibri" w:cs="Times New Roman"/>
                <w:color w:val="000000"/>
                <w:lang w:bidi="si-LK"/>
              </w:rPr>
              <w:t>0.005</w:t>
            </w:r>
          </w:p>
        </w:tc>
        <w:tc>
          <w:tcPr>
            <w:tcW w:w="2338" w:type="dxa"/>
          </w:tcPr>
          <w:p w:rsidR="003F0A9E" w:rsidRPr="0068547A" w:rsidRDefault="003F0A9E" w:rsidP="00531E26">
            <w:pPr>
              <w:jc w:val="center"/>
              <w:rPr>
                <w:rFonts w:ascii="Calibri" w:eastAsia="Times New Roman" w:hAnsi="Calibri" w:cs="Times New Roman"/>
                <w:color w:val="000000"/>
                <w:lang w:bidi="si-LK"/>
              </w:rPr>
            </w:pPr>
            <w:r>
              <w:rPr>
                <w:rFonts w:ascii="Calibri" w:eastAsia="Times New Roman" w:hAnsi="Calibri" w:cs="Times New Roman"/>
                <w:color w:val="000000"/>
                <w:lang w:bidi="si-LK"/>
              </w:rPr>
              <w:t>0.19</w:t>
            </w:r>
          </w:p>
        </w:tc>
      </w:tr>
    </w:tbl>
    <w:p w:rsidR="00706DDE" w:rsidRDefault="00706DDE"/>
    <w:p w:rsidR="003F0A9E" w:rsidRDefault="000F0F86">
      <w:r>
        <w:rPr>
          <w:noProof/>
        </w:rPr>
        <w:drawing>
          <wp:inline distT="0" distB="0" distL="0" distR="0">
            <wp:extent cx="5943600" cy="4050453"/>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5943600" cy="4050453"/>
                    </a:xfrm>
                    <a:prstGeom prst="rect">
                      <a:avLst/>
                    </a:prstGeom>
                    <a:noFill/>
                    <a:ln w="9525">
                      <a:noFill/>
                      <a:miter lim="800000"/>
                      <a:headEnd/>
                      <a:tailEnd/>
                    </a:ln>
                  </pic:spPr>
                </pic:pic>
              </a:graphicData>
            </a:graphic>
          </wp:inline>
        </w:drawing>
      </w:r>
    </w:p>
    <w:p w:rsidR="003F0A9E" w:rsidRPr="004F795C" w:rsidRDefault="003F0A9E" w:rsidP="003F0A9E">
      <w:pPr>
        <w:spacing w:line="360" w:lineRule="auto"/>
        <w:jc w:val="both"/>
        <w:rPr>
          <w:rFonts w:ascii="Times New Roman" w:hAnsi="Times New Roman" w:cs="Times New Roman"/>
          <w:sz w:val="24"/>
          <w:szCs w:val="24"/>
        </w:rPr>
      </w:pPr>
      <w:r w:rsidRPr="004F795C">
        <w:rPr>
          <w:rFonts w:ascii="Times New Roman" w:hAnsi="Times New Roman" w:cs="Times New Roman"/>
          <w:sz w:val="24"/>
          <w:szCs w:val="24"/>
        </w:rPr>
        <w:t xml:space="preserve">The graph above shows the relationship between the surface roughness and the spindle speed. When the spindle </w:t>
      </w:r>
      <w:r w:rsidR="004F795C" w:rsidRPr="004F795C">
        <w:rPr>
          <w:rFonts w:ascii="Times New Roman" w:hAnsi="Times New Roman" w:cs="Times New Roman"/>
          <w:sz w:val="24"/>
          <w:szCs w:val="24"/>
        </w:rPr>
        <w:t>speed,</w:t>
      </w:r>
      <w:r w:rsidRPr="004F795C">
        <w:rPr>
          <w:rFonts w:ascii="Times New Roman" w:hAnsi="Times New Roman" w:cs="Times New Roman"/>
          <w:sz w:val="24"/>
          <w:szCs w:val="24"/>
        </w:rPr>
        <w:t xml:space="preserve"> feed rate and depth of surface cut is increased, the surface roughness also increases. In order to achieve the smoothness of the surface, all the necessary parameters should be decreased. </w:t>
      </w:r>
    </w:p>
    <w:p w:rsidR="003F0A9E" w:rsidRPr="004F795C" w:rsidRDefault="003F0A9E" w:rsidP="003F0A9E">
      <w:pPr>
        <w:spacing w:line="360" w:lineRule="auto"/>
        <w:jc w:val="both"/>
        <w:rPr>
          <w:rFonts w:ascii="Times New Roman" w:hAnsi="Times New Roman" w:cs="Times New Roman"/>
          <w:sz w:val="24"/>
          <w:szCs w:val="24"/>
        </w:rPr>
      </w:pPr>
      <w:r w:rsidRPr="004F795C">
        <w:rPr>
          <w:rFonts w:ascii="Times New Roman" w:hAnsi="Times New Roman" w:cs="Times New Roman"/>
          <w:sz w:val="24"/>
          <w:szCs w:val="24"/>
        </w:rPr>
        <w:lastRenderedPageBreak/>
        <w:t xml:space="preserve">However, decreasing the parameters causes several disadvantages even though the smooth surface is achieved. Low spindle speed and feed rate lead to increased time consumption and hence reduced production efficiency. </w:t>
      </w:r>
    </w:p>
    <w:p w:rsidR="00531E26" w:rsidRPr="004F795C" w:rsidRDefault="00531E26" w:rsidP="003F0A9E">
      <w:pPr>
        <w:spacing w:line="360" w:lineRule="auto"/>
        <w:jc w:val="both"/>
        <w:rPr>
          <w:rFonts w:ascii="Times New Roman" w:hAnsi="Times New Roman" w:cs="Times New Roman"/>
          <w:b/>
          <w:sz w:val="24"/>
          <w:szCs w:val="24"/>
        </w:rPr>
      </w:pPr>
      <w:r w:rsidRPr="004F795C">
        <w:rPr>
          <w:rFonts w:ascii="Times New Roman" w:hAnsi="Times New Roman" w:cs="Times New Roman"/>
          <w:b/>
          <w:sz w:val="24"/>
          <w:szCs w:val="24"/>
        </w:rPr>
        <w:t>Conclusion</w:t>
      </w:r>
    </w:p>
    <w:p w:rsidR="0055171E" w:rsidRPr="004F795C" w:rsidRDefault="0055171E" w:rsidP="0055171E">
      <w:pPr>
        <w:spacing w:line="360" w:lineRule="auto"/>
        <w:jc w:val="both"/>
        <w:rPr>
          <w:rFonts w:ascii="Times New Roman" w:hAnsi="Times New Roman" w:cs="Times New Roman"/>
          <w:sz w:val="24"/>
          <w:szCs w:val="24"/>
        </w:rPr>
      </w:pPr>
      <w:r w:rsidRPr="004F795C">
        <w:rPr>
          <w:rFonts w:ascii="Times New Roman" w:hAnsi="Times New Roman" w:cs="Times New Roman"/>
          <w:sz w:val="24"/>
          <w:szCs w:val="24"/>
        </w:rPr>
        <w:t xml:space="preserve">While conducting this practical experiment a lot of knowledge about </w:t>
      </w:r>
      <w:bookmarkStart w:id="0" w:name="_GoBack"/>
      <w:bookmarkEnd w:id="0"/>
      <w:r w:rsidR="00415E83">
        <w:rPr>
          <w:rFonts w:ascii="Times New Roman" w:hAnsi="Times New Roman" w:cs="Times New Roman"/>
          <w:sz w:val="24"/>
          <w:szCs w:val="24"/>
        </w:rPr>
        <w:t xml:space="preserve">the </w:t>
      </w:r>
      <w:r w:rsidRPr="00415E83">
        <w:rPr>
          <w:rFonts w:ascii="Times New Roman" w:hAnsi="Times New Roman" w:cs="Times New Roman"/>
          <w:noProof/>
          <w:sz w:val="24"/>
          <w:szCs w:val="24"/>
        </w:rPr>
        <w:t>metal</w:t>
      </w:r>
      <w:r w:rsidRPr="004F795C">
        <w:rPr>
          <w:rFonts w:ascii="Times New Roman" w:hAnsi="Times New Roman" w:cs="Times New Roman"/>
          <w:sz w:val="24"/>
          <w:szCs w:val="24"/>
        </w:rPr>
        <w:t xml:space="preserve"> cutting process was gained. It was clear that the traditional metal cutting processes were difficult compared to the non-conventional metal cutting processes. In this experiment, we were introduced to the practical experiences of conventional machines in the processes of milling, turning and surface grinding. After the process of turning and milling, surface grinding is used to achieve a smooth surface of the metal.  According to the results obtained the roughness of the surface increases with the depth of the metal cut, spindle speed</w:t>
      </w:r>
      <w:r w:rsidR="00415E83">
        <w:rPr>
          <w:rFonts w:ascii="Times New Roman" w:hAnsi="Times New Roman" w:cs="Times New Roman"/>
          <w:sz w:val="24"/>
          <w:szCs w:val="24"/>
        </w:rPr>
        <w:t>,</w:t>
      </w:r>
      <w:r w:rsidRPr="004F795C">
        <w:rPr>
          <w:rFonts w:ascii="Times New Roman" w:hAnsi="Times New Roman" w:cs="Times New Roman"/>
          <w:sz w:val="24"/>
          <w:szCs w:val="24"/>
        </w:rPr>
        <w:t xml:space="preserve"> </w:t>
      </w:r>
      <w:r w:rsidRPr="00415E83">
        <w:rPr>
          <w:rFonts w:ascii="Times New Roman" w:hAnsi="Times New Roman" w:cs="Times New Roman"/>
          <w:noProof/>
          <w:sz w:val="24"/>
          <w:szCs w:val="24"/>
        </w:rPr>
        <w:t>and</w:t>
      </w:r>
      <w:r w:rsidRPr="004F795C">
        <w:rPr>
          <w:rFonts w:ascii="Times New Roman" w:hAnsi="Times New Roman" w:cs="Times New Roman"/>
          <w:sz w:val="24"/>
          <w:szCs w:val="24"/>
        </w:rPr>
        <w:t xml:space="preserve"> the feed rate. </w:t>
      </w:r>
    </w:p>
    <w:p w:rsidR="0055171E" w:rsidRDefault="0055171E" w:rsidP="0055171E">
      <w:pPr>
        <w:spacing w:line="360" w:lineRule="auto"/>
        <w:jc w:val="both"/>
      </w:pPr>
    </w:p>
    <w:p w:rsidR="0055171E" w:rsidRDefault="0055171E" w:rsidP="0055171E">
      <w:pPr>
        <w:spacing w:line="360" w:lineRule="auto"/>
        <w:jc w:val="both"/>
      </w:pPr>
    </w:p>
    <w:p w:rsidR="004F795C" w:rsidRDefault="004F795C" w:rsidP="004F795C">
      <w:pPr>
        <w:spacing w:line="360" w:lineRule="auto"/>
        <w:jc w:val="center"/>
        <w:rPr>
          <w:b/>
          <w:bCs/>
          <w:sz w:val="28"/>
          <w:szCs w:val="26"/>
        </w:rPr>
      </w:pPr>
    </w:p>
    <w:p w:rsidR="004F795C" w:rsidRDefault="004F795C" w:rsidP="004F795C">
      <w:pPr>
        <w:spacing w:line="360" w:lineRule="auto"/>
        <w:jc w:val="center"/>
        <w:rPr>
          <w:b/>
          <w:bCs/>
          <w:sz w:val="28"/>
          <w:szCs w:val="26"/>
        </w:rPr>
      </w:pPr>
    </w:p>
    <w:p w:rsidR="004F795C" w:rsidRDefault="004F795C" w:rsidP="004F795C">
      <w:pPr>
        <w:spacing w:line="360" w:lineRule="auto"/>
        <w:jc w:val="center"/>
        <w:rPr>
          <w:b/>
          <w:bCs/>
          <w:sz w:val="28"/>
          <w:szCs w:val="26"/>
        </w:rPr>
      </w:pPr>
    </w:p>
    <w:p w:rsidR="004F795C" w:rsidRDefault="004F795C" w:rsidP="004F795C">
      <w:pPr>
        <w:spacing w:line="360" w:lineRule="auto"/>
        <w:jc w:val="center"/>
        <w:rPr>
          <w:b/>
          <w:bCs/>
          <w:sz w:val="28"/>
          <w:szCs w:val="26"/>
        </w:rPr>
      </w:pPr>
    </w:p>
    <w:p w:rsidR="004F795C" w:rsidRDefault="004F795C" w:rsidP="004F795C">
      <w:pPr>
        <w:spacing w:line="360" w:lineRule="auto"/>
        <w:jc w:val="center"/>
        <w:rPr>
          <w:b/>
          <w:bCs/>
          <w:sz w:val="28"/>
          <w:szCs w:val="26"/>
        </w:rPr>
      </w:pPr>
    </w:p>
    <w:p w:rsidR="004F795C" w:rsidRDefault="004F795C" w:rsidP="004F795C">
      <w:pPr>
        <w:spacing w:line="360" w:lineRule="auto"/>
        <w:jc w:val="center"/>
        <w:rPr>
          <w:b/>
          <w:bCs/>
          <w:sz w:val="28"/>
          <w:szCs w:val="26"/>
        </w:rPr>
      </w:pPr>
    </w:p>
    <w:p w:rsidR="004F795C" w:rsidRDefault="004F795C" w:rsidP="004F795C">
      <w:pPr>
        <w:spacing w:line="360" w:lineRule="auto"/>
        <w:jc w:val="center"/>
        <w:rPr>
          <w:b/>
          <w:bCs/>
          <w:sz w:val="28"/>
          <w:szCs w:val="26"/>
        </w:rPr>
      </w:pPr>
    </w:p>
    <w:p w:rsidR="004F795C" w:rsidRDefault="004F795C" w:rsidP="004F795C">
      <w:pPr>
        <w:spacing w:line="360" w:lineRule="auto"/>
        <w:jc w:val="center"/>
        <w:rPr>
          <w:b/>
          <w:bCs/>
          <w:sz w:val="28"/>
          <w:szCs w:val="26"/>
        </w:rPr>
      </w:pPr>
    </w:p>
    <w:p w:rsidR="004F795C" w:rsidRDefault="004F795C" w:rsidP="004F795C">
      <w:pPr>
        <w:spacing w:line="360" w:lineRule="auto"/>
        <w:jc w:val="center"/>
        <w:rPr>
          <w:b/>
          <w:bCs/>
          <w:sz w:val="28"/>
          <w:szCs w:val="26"/>
        </w:rPr>
      </w:pPr>
    </w:p>
    <w:p w:rsidR="004F795C" w:rsidRDefault="004F795C" w:rsidP="004F795C">
      <w:pPr>
        <w:spacing w:line="360" w:lineRule="auto"/>
        <w:jc w:val="center"/>
        <w:rPr>
          <w:b/>
          <w:bCs/>
          <w:sz w:val="28"/>
          <w:szCs w:val="26"/>
        </w:rPr>
      </w:pPr>
    </w:p>
    <w:p w:rsidR="004F795C" w:rsidRPr="004F795C" w:rsidRDefault="006630BA" w:rsidP="004F795C">
      <w:pPr>
        <w:spacing w:line="360" w:lineRule="auto"/>
        <w:jc w:val="center"/>
        <w:rPr>
          <w:b/>
          <w:bCs/>
          <w:sz w:val="28"/>
          <w:szCs w:val="26"/>
        </w:rPr>
      </w:pPr>
      <w:r w:rsidRPr="004F795C">
        <w:rPr>
          <w:b/>
          <w:bCs/>
          <w:sz w:val="28"/>
          <w:szCs w:val="26"/>
        </w:rPr>
        <w:lastRenderedPageBreak/>
        <w:t>REFERENCES</w:t>
      </w:r>
    </w:p>
    <w:p w:rsidR="006630BA" w:rsidRPr="004F795C" w:rsidRDefault="006630BA" w:rsidP="004F795C">
      <w:pPr>
        <w:spacing w:line="360" w:lineRule="auto"/>
        <w:ind w:left="720" w:hanging="720"/>
        <w:jc w:val="both"/>
        <w:rPr>
          <w:rFonts w:ascii="Times New Roman" w:hAnsi="Times New Roman" w:cs="Times New Roman"/>
          <w:b/>
          <w:bCs/>
          <w:sz w:val="24"/>
          <w:szCs w:val="24"/>
          <w:u w:val="single"/>
        </w:rPr>
      </w:pPr>
      <w:r w:rsidRPr="004F795C">
        <w:rPr>
          <w:rFonts w:ascii="Times New Roman" w:hAnsi="Times New Roman" w:cs="Times New Roman"/>
          <w:sz w:val="24"/>
          <w:szCs w:val="24"/>
        </w:rPr>
        <w:t xml:space="preserve">Keyence.com. (2018). Measuring Procedure for Stylus-Type Surface Roughness Instruments | Introduction </w:t>
      </w:r>
      <w:proofErr w:type="gramStart"/>
      <w:r w:rsidRPr="004F795C">
        <w:rPr>
          <w:rFonts w:ascii="Times New Roman" w:hAnsi="Times New Roman" w:cs="Times New Roman"/>
          <w:sz w:val="24"/>
          <w:szCs w:val="24"/>
        </w:rPr>
        <w:t>To</w:t>
      </w:r>
      <w:proofErr w:type="gramEnd"/>
      <w:r w:rsidRPr="004F795C">
        <w:rPr>
          <w:rFonts w:ascii="Times New Roman" w:hAnsi="Times New Roman" w:cs="Times New Roman"/>
          <w:sz w:val="24"/>
          <w:szCs w:val="24"/>
        </w:rPr>
        <w:t xml:space="preserve"> Roughness | KEYENCE America. [Online] Available at: https://www.keyence.com/ss/products/microscope/roughness/line/measurement_procedure.jsp [Accessed 4 Oct. 2018].</w:t>
      </w:r>
    </w:p>
    <w:p w:rsidR="006630BA" w:rsidRPr="004F795C" w:rsidRDefault="006630BA" w:rsidP="004F795C">
      <w:pPr>
        <w:spacing w:line="360" w:lineRule="auto"/>
        <w:ind w:left="720" w:hanging="720"/>
        <w:rPr>
          <w:rFonts w:ascii="Times New Roman" w:hAnsi="Times New Roman" w:cs="Times New Roman"/>
          <w:sz w:val="24"/>
          <w:szCs w:val="24"/>
        </w:rPr>
      </w:pPr>
      <w:r w:rsidRPr="004F795C">
        <w:rPr>
          <w:rFonts w:ascii="Times New Roman" w:hAnsi="Times New Roman" w:cs="Times New Roman"/>
          <w:sz w:val="24"/>
          <w:szCs w:val="24"/>
        </w:rPr>
        <w:t>ME-255: principles of tribology. Surface properties – Measurement techniques profilometer | Dept. of mechanical engineering, IISc | Balasenthil D | Sr.No. 08993 [Accessed 4 Oct. 2018].</w:t>
      </w:r>
    </w:p>
    <w:p w:rsidR="00531E26" w:rsidRDefault="00531E26" w:rsidP="003F0A9E">
      <w:pPr>
        <w:spacing w:line="360" w:lineRule="auto"/>
        <w:jc w:val="both"/>
      </w:pPr>
    </w:p>
    <w:p w:rsidR="003F0A9E" w:rsidRDefault="003F0A9E"/>
    <w:p w:rsidR="003F0A9E" w:rsidRDefault="003F0A9E"/>
    <w:sectPr w:rsidR="003F0A9E" w:rsidSect="004F795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6715" w:rsidRDefault="00606715" w:rsidP="004F795C">
      <w:pPr>
        <w:spacing w:after="0" w:line="240" w:lineRule="auto"/>
      </w:pPr>
      <w:r>
        <w:separator/>
      </w:r>
    </w:p>
  </w:endnote>
  <w:endnote w:type="continuationSeparator" w:id="0">
    <w:p w:rsidR="00606715" w:rsidRDefault="00606715" w:rsidP="004F79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6715" w:rsidRDefault="00606715" w:rsidP="004F795C">
      <w:pPr>
        <w:spacing w:after="0" w:line="240" w:lineRule="auto"/>
      </w:pPr>
      <w:r>
        <w:separator/>
      </w:r>
    </w:p>
  </w:footnote>
  <w:footnote w:type="continuationSeparator" w:id="0">
    <w:p w:rsidR="00606715" w:rsidRDefault="00606715" w:rsidP="004F79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95C" w:rsidRPr="004F795C" w:rsidRDefault="004F795C">
    <w:pPr>
      <w:pStyle w:val="Header"/>
      <w:jc w:val="right"/>
      <w:rPr>
        <w:rFonts w:ascii="Times New Roman" w:hAnsi="Times New Roman" w:cs="Times New Roman"/>
        <w:sz w:val="24"/>
        <w:szCs w:val="24"/>
      </w:rPr>
    </w:pPr>
    <w:r w:rsidRPr="004F795C">
      <w:rPr>
        <w:rFonts w:ascii="Times New Roman" w:hAnsi="Times New Roman" w:cs="Times New Roman"/>
        <w:sz w:val="24"/>
        <w:szCs w:val="24"/>
      </w:rPr>
      <w:t>Metal Cutting Process</w:t>
    </w:r>
    <w:r w:rsidRPr="004F795C">
      <w:rPr>
        <w:rFonts w:ascii="Times New Roman" w:hAnsi="Times New Roman" w:cs="Times New Roman"/>
        <w:sz w:val="24"/>
        <w:szCs w:val="24"/>
      </w:rPr>
      <w:tab/>
    </w:r>
    <w:r w:rsidRPr="004F795C">
      <w:rPr>
        <w:rFonts w:ascii="Times New Roman" w:hAnsi="Times New Roman" w:cs="Times New Roman"/>
        <w:sz w:val="24"/>
        <w:szCs w:val="24"/>
      </w:rPr>
      <w:tab/>
    </w:r>
    <w:sdt>
      <w:sdtPr>
        <w:rPr>
          <w:rFonts w:ascii="Times New Roman" w:hAnsi="Times New Roman" w:cs="Times New Roman"/>
          <w:sz w:val="24"/>
          <w:szCs w:val="24"/>
        </w:rPr>
        <w:id w:val="-1038436057"/>
        <w:docPartObj>
          <w:docPartGallery w:val="Page Numbers (Top of Page)"/>
          <w:docPartUnique/>
        </w:docPartObj>
      </w:sdtPr>
      <w:sdtEndPr>
        <w:rPr>
          <w:noProof/>
        </w:rPr>
      </w:sdtEndPr>
      <w:sdtContent>
        <w:r w:rsidRPr="004F795C">
          <w:rPr>
            <w:rFonts w:ascii="Times New Roman" w:hAnsi="Times New Roman" w:cs="Times New Roman"/>
            <w:sz w:val="24"/>
            <w:szCs w:val="24"/>
          </w:rPr>
          <w:fldChar w:fldCharType="begin"/>
        </w:r>
        <w:r w:rsidRPr="004F795C">
          <w:rPr>
            <w:rFonts w:ascii="Times New Roman" w:hAnsi="Times New Roman" w:cs="Times New Roman"/>
            <w:sz w:val="24"/>
            <w:szCs w:val="24"/>
          </w:rPr>
          <w:instrText xml:space="preserve"> PAGE   \* MERGEFORMAT </w:instrText>
        </w:r>
        <w:r w:rsidRPr="004F795C">
          <w:rPr>
            <w:rFonts w:ascii="Times New Roman" w:hAnsi="Times New Roman" w:cs="Times New Roman"/>
            <w:sz w:val="24"/>
            <w:szCs w:val="24"/>
          </w:rPr>
          <w:fldChar w:fldCharType="separate"/>
        </w:r>
        <w:r w:rsidR="00415E83">
          <w:rPr>
            <w:rFonts w:ascii="Times New Roman" w:hAnsi="Times New Roman" w:cs="Times New Roman"/>
            <w:noProof/>
            <w:sz w:val="24"/>
            <w:szCs w:val="24"/>
          </w:rPr>
          <w:t>7</w:t>
        </w:r>
        <w:r w:rsidRPr="004F795C">
          <w:rPr>
            <w:rFonts w:ascii="Times New Roman" w:hAnsi="Times New Roman" w:cs="Times New Roman"/>
            <w:noProof/>
            <w:sz w:val="24"/>
            <w:szCs w:val="24"/>
          </w:rPr>
          <w:fldChar w:fldCharType="end"/>
        </w:r>
      </w:sdtContent>
    </w:sdt>
  </w:p>
  <w:p w:rsidR="004F795C" w:rsidRDefault="004F795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95C" w:rsidRPr="004F795C" w:rsidRDefault="004F795C">
    <w:pPr>
      <w:pStyle w:val="Header"/>
      <w:rPr>
        <w:rFonts w:ascii="Times New Roman" w:hAnsi="Times New Roman" w:cs="Times New Roman"/>
        <w:sz w:val="24"/>
        <w:szCs w:val="24"/>
      </w:rPr>
    </w:pPr>
    <w:r w:rsidRPr="004F795C">
      <w:rPr>
        <w:rFonts w:ascii="Times New Roman" w:hAnsi="Times New Roman" w:cs="Times New Roman"/>
        <w:sz w:val="24"/>
        <w:szCs w:val="24"/>
      </w:rPr>
      <w:t>Running head: Metal Cutting Process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MLEwMTG2MDM3MzI1NjVW0lEKTi0uzszPAykwrAUAYyL7/CwAAAA="/>
  </w:docVars>
  <w:rsids>
    <w:rsidRoot w:val="004B3B22"/>
    <w:rsid w:val="000F0F86"/>
    <w:rsid w:val="000F3939"/>
    <w:rsid w:val="0018743F"/>
    <w:rsid w:val="001C2611"/>
    <w:rsid w:val="002E4050"/>
    <w:rsid w:val="003F0A9E"/>
    <w:rsid w:val="00415E83"/>
    <w:rsid w:val="004B3B22"/>
    <w:rsid w:val="004F795C"/>
    <w:rsid w:val="00531E26"/>
    <w:rsid w:val="0055171E"/>
    <w:rsid w:val="00606715"/>
    <w:rsid w:val="006630BA"/>
    <w:rsid w:val="00706DDE"/>
    <w:rsid w:val="00C55CF6"/>
    <w:rsid w:val="00F30215"/>
    <w:rsid w:val="00FB1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DB56F"/>
  <w15:docId w15:val="{1B59AF68-64DB-4659-A77D-2B0513CE4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3B2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39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3939"/>
    <w:rPr>
      <w:rFonts w:ascii="Tahoma" w:hAnsi="Tahoma" w:cs="Tahoma"/>
      <w:sz w:val="16"/>
      <w:szCs w:val="16"/>
    </w:rPr>
  </w:style>
  <w:style w:type="paragraph" w:styleId="Caption">
    <w:name w:val="caption"/>
    <w:basedOn w:val="Normal"/>
    <w:next w:val="Normal"/>
    <w:uiPriority w:val="35"/>
    <w:unhideWhenUsed/>
    <w:qFormat/>
    <w:rsid w:val="000F3939"/>
    <w:pPr>
      <w:spacing w:after="200" w:line="240" w:lineRule="auto"/>
    </w:pPr>
    <w:rPr>
      <w:i/>
      <w:iCs/>
      <w:color w:val="1F497D" w:themeColor="text2"/>
      <w:sz w:val="18"/>
      <w:szCs w:val="18"/>
    </w:rPr>
  </w:style>
  <w:style w:type="table" w:styleId="TableGrid">
    <w:name w:val="Table Grid"/>
    <w:basedOn w:val="TableNormal"/>
    <w:uiPriority w:val="39"/>
    <w:rsid w:val="003F0A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F79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95C"/>
  </w:style>
  <w:style w:type="paragraph" w:styleId="Footer">
    <w:name w:val="footer"/>
    <w:basedOn w:val="Normal"/>
    <w:link w:val="FooterChar"/>
    <w:uiPriority w:val="99"/>
    <w:unhideWhenUsed/>
    <w:rsid w:val="004F79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9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0903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7</Pages>
  <Words>817</Words>
  <Characters>4663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BIGGY</cp:lastModifiedBy>
  <cp:revision>8</cp:revision>
  <dcterms:created xsi:type="dcterms:W3CDTF">2018-10-23T17:21:00Z</dcterms:created>
  <dcterms:modified xsi:type="dcterms:W3CDTF">2018-10-24T08:53:00Z</dcterms:modified>
</cp:coreProperties>
</file>